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89F" w:rsidP="711D34C5" w:rsidRDefault="00571698" w14:paraId="44B7F968" w14:textId="51D08FB5">
      <w:pPr>
        <w:pStyle w:val="Title"/>
        <w:spacing w:line="276" w:lineRule="auto"/>
        <w:jc w:val="center"/>
        <w:rPr>
          <w:b w:val="1"/>
          <w:bCs w:val="1"/>
          <w:color w:val="auto"/>
          <w:sz w:val="40"/>
          <w:szCs w:val="40"/>
        </w:rPr>
      </w:pPr>
      <w:r w:rsidRPr="711D34C5" w:rsidR="00571698">
        <w:rPr>
          <w:b w:val="1"/>
          <w:bCs w:val="1"/>
          <w:color w:val="auto"/>
          <w:sz w:val="40"/>
          <w:szCs w:val="40"/>
        </w:rPr>
        <w:t>ACTIVATING THE SCHEMATA</w:t>
      </w:r>
    </w:p>
    <w:p w:rsidR="00571698" w:rsidP="711D34C5" w:rsidRDefault="00571698" w14:paraId="4925E9AC" w14:textId="237BB9C5">
      <w:pPr>
        <w:pStyle w:val="Subtitle"/>
        <w:spacing w:line="276" w:lineRule="auto"/>
        <w:jc w:val="center"/>
        <w:rPr>
          <w:b w:val="1"/>
          <w:bCs w:val="1"/>
          <w:color w:val="auto"/>
          <w:sz w:val="24"/>
          <w:szCs w:val="24"/>
        </w:rPr>
      </w:pPr>
      <w:r w:rsidRPr="711D34C5" w:rsidR="00571698">
        <w:rPr>
          <w:color w:val="auto"/>
        </w:rPr>
        <w:t xml:space="preserve">Prereading Strategies </w:t>
      </w:r>
      <w:r w:rsidRPr="711D34C5" w:rsidR="007746A5">
        <w:rPr>
          <w:color w:val="auto"/>
        </w:rPr>
        <w:t>for</w:t>
      </w:r>
      <w:r w:rsidRPr="711D34C5" w:rsidR="00571698">
        <w:rPr>
          <w:color w:val="auto"/>
        </w:rPr>
        <w:t xml:space="preserve"> Better </w:t>
      </w:r>
      <w:r w:rsidRPr="711D34C5" w:rsidR="007746A5">
        <w:rPr>
          <w:color w:val="auto"/>
        </w:rPr>
        <w:t xml:space="preserve">Reading </w:t>
      </w:r>
      <w:r w:rsidRPr="711D34C5" w:rsidR="00571698">
        <w:rPr>
          <w:color w:val="auto"/>
        </w:rPr>
        <w:t>Comprehension</w:t>
      </w:r>
    </w:p>
    <w:p w:rsidRPr="00A07667" w:rsidR="00571698" w:rsidP="711D34C5" w:rsidRDefault="00571698" w14:paraId="67185ECC" w14:textId="52BD179F">
      <w:pPr>
        <w:pStyle w:val="NoSpacing"/>
        <w:spacing w:line="276" w:lineRule="auto"/>
        <w:jc w:val="center"/>
        <w:rPr>
          <w:b w:val="1"/>
          <w:bCs w:val="1"/>
          <w:color w:val="auto"/>
          <w:sz w:val="24"/>
          <w:szCs w:val="24"/>
        </w:rPr>
      </w:pPr>
    </w:p>
    <w:p w:rsidR="00571698" w:rsidP="711D34C5" w:rsidRDefault="00571698" w14:textId="7E71FCA9" w14:paraId="2870C270">
      <w:pPr>
        <w:pStyle w:val="Heading1"/>
        <w:spacing w:line="276" w:lineRule="auto"/>
        <w:rPr>
          <w:b w:val="1"/>
          <w:bCs w:val="1"/>
          <w:color w:val="auto"/>
          <w:sz w:val="28"/>
          <w:szCs w:val="28"/>
        </w:rPr>
      </w:pPr>
      <w:r w:rsidRPr="711D34C5" w:rsidR="00571698">
        <w:rPr>
          <w:sz w:val="28"/>
          <w:szCs w:val="28"/>
        </w:rPr>
        <w:t>Description</w:t>
      </w:r>
    </w:p>
    <w:p w:rsidR="00571698" w:rsidP="711D34C5" w:rsidRDefault="00571698" w14:paraId="23DCAB45" w14:textId="751541C8">
      <w:pPr>
        <w:pStyle w:val="Normal"/>
        <w:spacing w:before="240" w:beforeAutospacing="off" w:after="240" w:afterAutospacing="off" w:line="276" w:lineRule="auto"/>
        <w:ind w:firstLine="720"/>
        <w:rPr>
          <w:sz w:val="24"/>
          <w:szCs w:val="24"/>
        </w:rPr>
      </w:pPr>
      <w:r w:rsidRPr="711D34C5" w:rsidR="726187AD">
        <w:rPr>
          <w:sz w:val="24"/>
          <w:szCs w:val="24"/>
        </w:rPr>
        <w:t xml:space="preserve">Reading is not reading unless comprehension of the print takes place. Upon beginning an assignment </w:t>
      </w:r>
      <w:r w:rsidRPr="711D34C5" w:rsidR="726187AD">
        <w:rPr>
          <w:sz w:val="24"/>
          <w:szCs w:val="24"/>
        </w:rPr>
        <w:t>containing</w:t>
      </w:r>
      <w:r w:rsidRPr="711D34C5" w:rsidR="726187AD">
        <w:rPr>
          <w:sz w:val="24"/>
          <w:szCs w:val="24"/>
        </w:rPr>
        <w:t xml:space="preserve"> significant reading, many students will just start with the first line and read without a plan or reason for reading until they come to a stopping point somewhere along the way. Often, they will have little or no idea what they just read and will </w:t>
      </w:r>
      <w:r w:rsidRPr="711D34C5" w:rsidR="726187AD">
        <w:rPr>
          <w:sz w:val="24"/>
          <w:szCs w:val="24"/>
        </w:rPr>
        <w:t>likely eventually</w:t>
      </w:r>
      <w:r w:rsidRPr="711D34C5" w:rsidR="726187AD">
        <w:rPr>
          <w:sz w:val="24"/>
          <w:szCs w:val="24"/>
        </w:rPr>
        <w:t xml:space="preserve"> read the whole passage again a second or even a third time.</w:t>
      </w:r>
    </w:p>
    <w:p w:rsidR="00571698" w:rsidP="711D34C5" w:rsidRDefault="00571698" w14:paraId="3C8C082F" w14:textId="0E4DEB57">
      <w:pPr>
        <w:pStyle w:val="Normal"/>
        <w:spacing w:before="240" w:beforeAutospacing="off" w:after="240" w:afterAutospacing="off" w:line="276" w:lineRule="auto"/>
        <w:ind w:firstLine="720"/>
      </w:pPr>
      <w:r w:rsidRPr="711D34C5" w:rsidR="726187AD">
        <w:rPr>
          <w:sz w:val="24"/>
          <w:szCs w:val="24"/>
        </w:rPr>
        <w:t>The schema refers to prior learning, and it is this prior learning that may lend a context for newer learning and, hence, give the newer learning meaning and importance</w:t>
      </w:r>
      <w:r w:rsidRPr="711D34C5" w:rsidR="726187AD">
        <w:rPr>
          <w:sz w:val="24"/>
          <w:szCs w:val="24"/>
        </w:rPr>
        <w:t xml:space="preserve">.  </w:t>
      </w:r>
      <w:r w:rsidRPr="711D34C5" w:rsidR="726187AD">
        <w:rPr>
          <w:sz w:val="24"/>
          <w:szCs w:val="24"/>
        </w:rPr>
        <w:t>Comprehension is enhanced in the process</w:t>
      </w:r>
      <w:r w:rsidRPr="711D34C5" w:rsidR="726187AD">
        <w:rPr>
          <w:sz w:val="24"/>
          <w:szCs w:val="24"/>
        </w:rPr>
        <w:t xml:space="preserve">.  </w:t>
      </w:r>
      <w:r w:rsidRPr="711D34C5" w:rsidR="726187AD">
        <w:rPr>
          <w:sz w:val="24"/>
          <w:szCs w:val="24"/>
        </w:rPr>
        <w:t xml:space="preserve">The more connections made with prior </w:t>
      </w:r>
      <w:r w:rsidRPr="711D34C5" w:rsidR="726187AD">
        <w:rPr>
          <w:sz w:val="24"/>
          <w:szCs w:val="24"/>
        </w:rPr>
        <w:t>learning,</w:t>
      </w:r>
      <w:r w:rsidRPr="711D34C5" w:rsidR="726187AD">
        <w:rPr>
          <w:sz w:val="24"/>
          <w:szCs w:val="24"/>
        </w:rPr>
        <w:t xml:space="preserve"> the more likely students will be actively engaged with the new reading. Listed below are several strategies teachers can implement to prepare students for active rather than passive reading.</w:t>
      </w:r>
    </w:p>
    <w:p w:rsidR="03420A45" w:rsidP="711D34C5" w:rsidRDefault="03420A45" w14:paraId="6226FE0C" w14:textId="46A46DA6">
      <w:pPr>
        <w:pStyle w:val="Normal"/>
        <w:spacing w:before="240" w:beforeAutospacing="off" w:after="240" w:afterAutospacing="off" w:line="276" w:lineRule="auto"/>
        <w:ind w:firstLine="720"/>
      </w:pPr>
    </w:p>
    <w:p w:rsidR="007746A5" w:rsidP="711D34C5" w:rsidRDefault="007746A5" w14:paraId="01CA1BCB" w14:textId="2AAB7DDC">
      <w:pPr>
        <w:pStyle w:val="Heading1"/>
        <w:spacing w:line="276" w:lineRule="auto"/>
        <w:rPr>
          <w:color w:val="auto"/>
          <w:sz w:val="28"/>
          <w:szCs w:val="28"/>
        </w:rPr>
      </w:pPr>
      <w:r w:rsidRPr="711D34C5" w:rsidR="40D0A401">
        <w:rPr>
          <w:sz w:val="28"/>
          <w:szCs w:val="28"/>
        </w:rPr>
        <w:t>Pre-Reading Strategies for Better Reading Comprehension</w:t>
      </w:r>
    </w:p>
    <w:p w:rsidR="001D589D" w:rsidP="711D34C5" w:rsidRDefault="001D589D" w14:paraId="3848E2D1" w14:textId="414E0595">
      <w:pPr>
        <w:pStyle w:val="Normal"/>
        <w:spacing w:before="240" w:beforeAutospacing="off" w:line="276" w:lineRule="auto"/>
        <w:ind w:firstLine="720"/>
        <w:rPr>
          <w:sz w:val="24"/>
          <w:szCs w:val="24"/>
        </w:rPr>
      </w:pPr>
      <w:r w:rsidRPr="711D34C5" w:rsidR="40D0A401">
        <w:rPr>
          <w:sz w:val="24"/>
          <w:szCs w:val="24"/>
        </w:rPr>
        <w:t xml:space="preserve">The following list </w:t>
      </w:r>
      <w:r w:rsidRPr="711D34C5" w:rsidR="40D0A401">
        <w:rPr>
          <w:sz w:val="24"/>
          <w:szCs w:val="24"/>
        </w:rPr>
        <w:t>contains</w:t>
      </w:r>
      <w:r w:rsidRPr="711D34C5" w:rsidR="40D0A401">
        <w:rPr>
          <w:sz w:val="24"/>
          <w:szCs w:val="24"/>
        </w:rPr>
        <w:t xml:space="preserve"> various suggestions for activating the students’ schemata prior to a major reading assignment</w:t>
      </w:r>
      <w:r w:rsidRPr="711D34C5" w:rsidR="40D0A401">
        <w:rPr>
          <w:sz w:val="24"/>
          <w:szCs w:val="24"/>
        </w:rPr>
        <w:t xml:space="preserve">.  </w:t>
      </w:r>
      <w:r w:rsidRPr="711D34C5" w:rsidR="40D0A401">
        <w:rPr>
          <w:sz w:val="24"/>
          <w:szCs w:val="24"/>
        </w:rPr>
        <w:t xml:space="preserve">All may be </w:t>
      </w:r>
      <w:r w:rsidRPr="711D34C5" w:rsidR="40D0A401">
        <w:rPr>
          <w:sz w:val="24"/>
          <w:szCs w:val="24"/>
        </w:rPr>
        <w:t>modified</w:t>
      </w:r>
      <w:r w:rsidRPr="711D34C5" w:rsidR="40D0A401">
        <w:rPr>
          <w:sz w:val="24"/>
          <w:szCs w:val="24"/>
        </w:rPr>
        <w:t xml:space="preserve"> to fit the specific requirements, grade levels, or course designs of assignments.</w:t>
      </w:r>
    </w:p>
    <w:p w:rsidR="03420A45" w:rsidP="711D34C5" w:rsidRDefault="03420A45" w14:paraId="2BAFCA06" w14:textId="156948D7">
      <w:pPr>
        <w:pStyle w:val="Normal"/>
        <w:spacing w:before="240" w:beforeAutospacing="off" w:line="276" w:lineRule="auto"/>
        <w:ind w:firstLine="720"/>
      </w:pPr>
    </w:p>
    <w:p w:rsidRPr="00806E8F" w:rsidR="00E740DD" w:rsidP="711D34C5" w:rsidRDefault="00E740DD" w14:paraId="7C3978AC" w14:textId="29D69D50">
      <w:pPr>
        <w:pStyle w:val="Normal"/>
        <w:spacing w:line="276" w:lineRule="auto"/>
        <w:ind w:left="0"/>
        <w:rPr>
          <w:color w:val="auto"/>
        </w:rPr>
      </w:pPr>
      <w:r w:rsidRPr="711D34C5" w:rsidR="001D589D">
        <w:rPr>
          <w:rStyle w:val="Heading2Char"/>
        </w:rPr>
        <w:t>Guided Anticipation</w:t>
      </w:r>
    </w:p>
    <w:p w:rsidRPr="00806E8F" w:rsidR="00E740DD" w:rsidP="711D34C5" w:rsidRDefault="00E740DD" w14:paraId="524B2440" w14:textId="637BB6EF">
      <w:pPr>
        <w:pStyle w:val="Normal"/>
        <w:spacing w:line="276" w:lineRule="auto"/>
        <w:ind w:left="0" w:firstLine="720"/>
        <w:rPr>
          <w:sz w:val="24"/>
          <w:szCs w:val="24"/>
        </w:rPr>
      </w:pPr>
      <w:r w:rsidRPr="711D34C5" w:rsidR="38380A22">
        <w:rPr>
          <w:sz w:val="24"/>
          <w:szCs w:val="24"/>
        </w:rPr>
        <w:t xml:space="preserve">A series of provocative questions related to the new topic is one way to involve students in a new concept. To avoid the “monkey-see, monkey-do” or copy-cat tendencies of many students, it would be </w:t>
      </w:r>
      <w:r w:rsidRPr="711D34C5" w:rsidR="38380A22">
        <w:rPr>
          <w:sz w:val="24"/>
          <w:szCs w:val="24"/>
        </w:rPr>
        <w:t>advantageous</w:t>
      </w:r>
      <w:r w:rsidRPr="711D34C5" w:rsidR="38380A22">
        <w:rPr>
          <w:sz w:val="24"/>
          <w:szCs w:val="24"/>
        </w:rPr>
        <w:t xml:space="preserve"> to let the students write down their responses and then discuss the responses as a group later. For example, if the topic for a political science course centers on elected representatives, the teacher may want to expand the discussion to term limits for elective offices. The students already have a basic understanding of election processes, and the connection to the topic of term limits is built on this basic knowledge.</w:t>
      </w:r>
      <w:r w:rsidRPr="711D34C5" w:rsidR="0B111915">
        <w:rPr>
          <w:sz w:val="24"/>
          <w:szCs w:val="24"/>
        </w:rPr>
        <w:t xml:space="preserve"> </w:t>
      </w:r>
      <w:r w:rsidRPr="711D34C5" w:rsidR="38380A22">
        <w:rPr>
          <w:sz w:val="24"/>
          <w:szCs w:val="24"/>
        </w:rPr>
        <w:t>Eliciting students’ responses before introducing the topic prepares them for conceptual learning</w:t>
      </w:r>
      <w:r w:rsidRPr="711D34C5" w:rsidR="38380A22">
        <w:rPr>
          <w:sz w:val="24"/>
          <w:szCs w:val="24"/>
        </w:rPr>
        <w:t xml:space="preserve">.  </w:t>
      </w:r>
      <w:r w:rsidRPr="711D34C5" w:rsidR="38380A22">
        <w:rPr>
          <w:sz w:val="24"/>
          <w:szCs w:val="24"/>
        </w:rPr>
        <w:t>See Activity A for an example of such a pre-reading exercise on term limits.</w:t>
      </w:r>
    </w:p>
    <w:p w:rsidR="00E740DD" w:rsidP="711D34C5" w:rsidRDefault="00E740DD" w14:paraId="682B8536" w14:textId="67998B72">
      <w:pPr>
        <w:pStyle w:val="Heading2"/>
        <w:spacing w:line="276" w:lineRule="auto"/>
        <w:rPr>
          <w:color w:val="auto"/>
        </w:rPr>
      </w:pPr>
      <w:r w:rsidR="00E740DD">
        <w:rPr/>
        <w:t>Cloze</w:t>
      </w:r>
    </w:p>
    <w:p w:rsidR="4FC8CB88" w:rsidP="711D34C5" w:rsidRDefault="4FC8CB88" w14:paraId="7FF38EBA" w14:textId="639F78D6">
      <w:pPr>
        <w:pStyle w:val="Normal"/>
        <w:spacing w:before="240" w:beforeAutospacing="off" w:line="276" w:lineRule="auto"/>
        <w:ind w:firstLine="720"/>
        <w:rPr>
          <w:sz w:val="24"/>
          <w:szCs w:val="24"/>
        </w:rPr>
      </w:pPr>
      <w:r w:rsidRPr="711D34C5" w:rsidR="4FC8CB88">
        <w:rPr>
          <w:sz w:val="24"/>
          <w:szCs w:val="24"/>
        </w:rPr>
        <w:t xml:space="preserve">A cloze exercise is often highly effective for ESL students as well as native English speakers when making connections of previously learned vocabulary or terms with </w:t>
      </w:r>
      <w:r w:rsidRPr="711D34C5" w:rsidR="4FC8CB88">
        <w:rPr>
          <w:sz w:val="24"/>
          <w:szCs w:val="24"/>
        </w:rPr>
        <w:t>new content</w:t>
      </w:r>
      <w:r w:rsidRPr="711D34C5" w:rsidR="4FC8CB88">
        <w:rPr>
          <w:sz w:val="24"/>
          <w:szCs w:val="24"/>
        </w:rPr>
        <w:t xml:space="preserve"> in reading. </w:t>
      </w:r>
      <w:r w:rsidRPr="711D34C5" w:rsidR="4FC8CB88">
        <w:rPr>
          <w:sz w:val="24"/>
          <w:szCs w:val="24"/>
        </w:rPr>
        <w:t>The student is actively involved with the content of the pre-reading exercise while attempting to create meaning of the print.</w:t>
      </w:r>
      <w:r w:rsidRPr="711D34C5" w:rsidR="4FC8CB88">
        <w:rPr>
          <w:sz w:val="24"/>
          <w:szCs w:val="24"/>
        </w:rPr>
        <w:t xml:space="preserve"> Key words are missing, and the reader must supply words drawing on </w:t>
      </w:r>
      <w:r w:rsidRPr="711D34C5" w:rsidR="4FC8CB88">
        <w:rPr>
          <w:sz w:val="24"/>
          <w:szCs w:val="24"/>
        </w:rPr>
        <w:t>previous</w:t>
      </w:r>
      <w:r w:rsidRPr="711D34C5" w:rsidR="4FC8CB88">
        <w:rPr>
          <w:sz w:val="24"/>
          <w:szCs w:val="24"/>
        </w:rPr>
        <w:t xml:space="preserve"> knowledge. Oftentimes, it may be helpful for two or three students to collaborate on the exercise, especially if there is an ESL student who may be more reticent to take a risk with vocabulary</w:t>
      </w:r>
      <w:r w:rsidRPr="711D34C5" w:rsidR="4FC8CB88">
        <w:rPr>
          <w:sz w:val="24"/>
          <w:szCs w:val="24"/>
        </w:rPr>
        <w:t xml:space="preserve">.  </w:t>
      </w:r>
      <w:r w:rsidRPr="711D34C5" w:rsidR="4FC8CB88">
        <w:rPr>
          <w:sz w:val="24"/>
          <w:szCs w:val="24"/>
        </w:rPr>
        <w:t xml:space="preserve">Activity B is an example of a </w:t>
      </w:r>
      <w:r w:rsidRPr="711D34C5" w:rsidR="4FC8CB88">
        <w:rPr>
          <w:sz w:val="24"/>
          <w:szCs w:val="24"/>
        </w:rPr>
        <w:t>cloze</w:t>
      </w:r>
      <w:r w:rsidRPr="711D34C5" w:rsidR="4FC8CB88">
        <w:rPr>
          <w:sz w:val="24"/>
          <w:szCs w:val="24"/>
        </w:rPr>
        <w:t xml:space="preserve"> in preparation for a continued study of the Bill of Rights in a political science or history class</w:t>
      </w:r>
      <w:r w:rsidRPr="711D34C5" w:rsidR="4FC8CB88">
        <w:rPr>
          <w:sz w:val="24"/>
          <w:szCs w:val="24"/>
        </w:rPr>
        <w:t xml:space="preserve">.  </w:t>
      </w:r>
      <w:r w:rsidRPr="711D34C5" w:rsidR="4FC8CB88">
        <w:rPr>
          <w:sz w:val="24"/>
          <w:szCs w:val="24"/>
        </w:rPr>
        <w:t>The student may not find the exact word from the original document, but one close in meaning can be acceptable for purposes of this activity.</w:t>
      </w:r>
    </w:p>
    <w:p w:rsidR="4FC8CB88" w:rsidP="711D34C5" w:rsidRDefault="4FC8CB88" w14:paraId="17EBA47E" w14:textId="3CB44437">
      <w:pPr>
        <w:pStyle w:val="Normal"/>
        <w:spacing w:before="240" w:beforeAutospacing="off" w:line="276" w:lineRule="auto"/>
        <w:ind w:firstLine="720"/>
        <w:rPr>
          <w:sz w:val="24"/>
          <w:szCs w:val="24"/>
        </w:rPr>
      </w:pPr>
      <w:r w:rsidRPr="711D34C5" w:rsidR="4FC8CB88">
        <w:rPr>
          <w:b w:val="1"/>
          <w:bCs w:val="1"/>
          <w:sz w:val="24"/>
          <w:szCs w:val="24"/>
        </w:rPr>
        <w:t>Modification</w:t>
      </w:r>
      <w:r w:rsidRPr="711D34C5" w:rsidR="4FC8CB88">
        <w:rPr>
          <w:sz w:val="24"/>
          <w:szCs w:val="24"/>
        </w:rPr>
        <w:t>: One modification of the cloze is to let students devise their own cloze activities to be shared with other students</w:t>
      </w:r>
      <w:r w:rsidRPr="711D34C5" w:rsidR="4FC8CB88">
        <w:rPr>
          <w:sz w:val="24"/>
          <w:szCs w:val="24"/>
        </w:rPr>
        <w:t xml:space="preserve">.  </w:t>
      </w:r>
      <w:r w:rsidRPr="711D34C5" w:rsidR="4FC8CB88">
        <w:rPr>
          <w:sz w:val="24"/>
          <w:szCs w:val="24"/>
        </w:rPr>
        <w:t xml:space="preserve">Of course, the student would need to </w:t>
      </w:r>
      <w:r w:rsidRPr="711D34C5" w:rsidR="4FC8CB88">
        <w:rPr>
          <w:sz w:val="24"/>
          <w:szCs w:val="24"/>
        </w:rPr>
        <w:t>provide</w:t>
      </w:r>
      <w:r w:rsidRPr="711D34C5" w:rsidR="4FC8CB88">
        <w:rPr>
          <w:sz w:val="24"/>
          <w:szCs w:val="24"/>
        </w:rPr>
        <w:t xml:space="preserve"> correct answers and “teach” those who complete the cloze.</w:t>
      </w:r>
    </w:p>
    <w:p w:rsidR="00DD3B73" w:rsidP="711D34C5" w:rsidRDefault="00DD3B73" w14:paraId="42353E32" w14:textId="77777777">
      <w:pPr>
        <w:pStyle w:val="Normal"/>
        <w:spacing w:line="276" w:lineRule="auto"/>
      </w:pPr>
    </w:p>
    <w:p w:rsidR="00806E8F" w:rsidP="711D34C5" w:rsidRDefault="00806E8F" w14:paraId="69FA2C73" w14:textId="037B0764">
      <w:pPr>
        <w:pStyle w:val="Heading2"/>
        <w:spacing w:line="276" w:lineRule="auto"/>
        <w:rPr>
          <w:color w:val="auto"/>
        </w:rPr>
      </w:pPr>
      <w:r w:rsidR="00806E8F">
        <w:rPr/>
        <w:t>Writing in the Round</w:t>
      </w:r>
    </w:p>
    <w:p w:rsidR="0E6DB0BA" w:rsidP="711D34C5" w:rsidRDefault="0E6DB0BA" w14:paraId="6876C920" w14:textId="3CBE8500">
      <w:pPr>
        <w:pStyle w:val="Normal"/>
        <w:spacing w:before="240" w:beforeAutospacing="off" w:line="276" w:lineRule="auto"/>
        <w:ind w:firstLine="720"/>
        <w:rPr>
          <w:sz w:val="24"/>
          <w:szCs w:val="24"/>
        </w:rPr>
      </w:pPr>
      <w:r w:rsidRPr="711D34C5" w:rsidR="0E6DB0BA">
        <w:rPr>
          <w:sz w:val="24"/>
          <w:szCs w:val="24"/>
        </w:rPr>
        <w:t>This activity for activating the schema requires at least six or seven students to be effective. Writing in the Round may be effective as a pre-reading and/or pre-discussion activity because it not only allows participating students to think about their own views, but they must also consider and respond to the views of others.</w:t>
      </w:r>
    </w:p>
    <w:p w:rsidR="0E6DB0BA" w:rsidP="711D34C5" w:rsidRDefault="0E6DB0BA" w14:paraId="2B995E2F" w14:textId="65B671F9">
      <w:pPr>
        <w:pStyle w:val="Normal"/>
        <w:spacing w:before="240" w:beforeAutospacing="off" w:line="276" w:lineRule="auto"/>
        <w:ind w:firstLine="720"/>
        <w:rPr>
          <w:sz w:val="24"/>
          <w:szCs w:val="24"/>
        </w:rPr>
      </w:pPr>
      <w:r w:rsidRPr="711D34C5" w:rsidR="0E6DB0BA">
        <w:rPr>
          <w:sz w:val="24"/>
          <w:szCs w:val="24"/>
        </w:rPr>
        <w:t>The teacher will give the groups of students a starter phrase that relates to the topic to be discussed</w:t>
      </w:r>
      <w:r w:rsidRPr="711D34C5" w:rsidR="0E6DB0BA">
        <w:rPr>
          <w:sz w:val="24"/>
          <w:szCs w:val="24"/>
        </w:rPr>
        <w:t xml:space="preserve">.  </w:t>
      </w:r>
      <w:r w:rsidRPr="711D34C5" w:rsidR="0E6DB0BA">
        <w:rPr>
          <w:sz w:val="24"/>
          <w:szCs w:val="24"/>
        </w:rPr>
        <w:t>There should be no discussion of the new topic prior to this assignment</w:t>
      </w:r>
      <w:r w:rsidRPr="711D34C5" w:rsidR="0E6DB0BA">
        <w:rPr>
          <w:sz w:val="24"/>
          <w:szCs w:val="24"/>
        </w:rPr>
        <w:t xml:space="preserve">.  </w:t>
      </w:r>
      <w:r w:rsidRPr="711D34C5" w:rsidR="0E6DB0BA">
        <w:rPr>
          <w:sz w:val="24"/>
          <w:szCs w:val="24"/>
        </w:rPr>
        <w:t>To begin, each student in the group will read the phrase and add to it</w:t>
      </w:r>
      <w:r w:rsidRPr="711D34C5" w:rsidR="0E6DB0BA">
        <w:rPr>
          <w:sz w:val="24"/>
          <w:szCs w:val="24"/>
        </w:rPr>
        <w:t xml:space="preserve">.  </w:t>
      </w:r>
      <w:r w:rsidRPr="711D34C5" w:rsidR="0E6DB0BA">
        <w:rPr>
          <w:sz w:val="24"/>
          <w:szCs w:val="24"/>
        </w:rPr>
        <w:t>Students will continue writing until the teacher calls “switch</w:t>
      </w:r>
      <w:r w:rsidRPr="711D34C5" w:rsidR="0E6DB0BA">
        <w:rPr>
          <w:sz w:val="24"/>
          <w:szCs w:val="24"/>
        </w:rPr>
        <w:t>”,</w:t>
      </w:r>
      <w:r w:rsidRPr="711D34C5" w:rsidR="0E6DB0BA">
        <w:rPr>
          <w:sz w:val="24"/>
          <w:szCs w:val="24"/>
        </w:rPr>
        <w:t xml:space="preserve"> at which time, the students will pass their papers to the next student in their groups</w:t>
      </w:r>
      <w:r w:rsidRPr="711D34C5" w:rsidR="0E6DB0BA">
        <w:rPr>
          <w:sz w:val="24"/>
          <w:szCs w:val="24"/>
        </w:rPr>
        <w:t xml:space="preserve">.  </w:t>
      </w:r>
      <w:r w:rsidRPr="711D34C5" w:rsidR="0E6DB0BA">
        <w:rPr>
          <w:sz w:val="24"/>
          <w:szCs w:val="24"/>
        </w:rPr>
        <w:t xml:space="preserve">After receiving a classmate’s paper, each student will need to read the </w:t>
      </w:r>
      <w:r w:rsidRPr="711D34C5" w:rsidR="0E6DB0BA">
        <w:rPr>
          <w:sz w:val="24"/>
          <w:szCs w:val="24"/>
        </w:rPr>
        <w:t>previous</w:t>
      </w:r>
      <w:r w:rsidRPr="711D34C5" w:rsidR="0E6DB0BA">
        <w:rPr>
          <w:sz w:val="24"/>
          <w:szCs w:val="24"/>
        </w:rPr>
        <w:t xml:space="preserve"> student’s composition and add to it, keeping a sense of fluidity in the </w:t>
      </w:r>
      <w:r w:rsidRPr="711D34C5" w:rsidR="0E6DB0BA">
        <w:rPr>
          <w:sz w:val="24"/>
          <w:szCs w:val="24"/>
        </w:rPr>
        <w:t>additional</w:t>
      </w:r>
      <w:r w:rsidRPr="711D34C5" w:rsidR="0E6DB0BA">
        <w:rPr>
          <w:sz w:val="24"/>
          <w:szCs w:val="24"/>
        </w:rPr>
        <w:t xml:space="preserve"> thoughts</w:t>
      </w:r>
      <w:r w:rsidRPr="711D34C5" w:rsidR="0E6DB0BA">
        <w:rPr>
          <w:sz w:val="24"/>
          <w:szCs w:val="24"/>
        </w:rPr>
        <w:t xml:space="preserve">.  </w:t>
      </w:r>
      <w:r w:rsidRPr="711D34C5" w:rsidR="0E6DB0BA">
        <w:rPr>
          <w:sz w:val="24"/>
          <w:szCs w:val="24"/>
        </w:rPr>
        <w:t xml:space="preserve">This will continue until the papers end up in the original author’s hands, at which time, that student will write a closing statement to complete the paper.  </w:t>
      </w:r>
      <w:r w:rsidRPr="711D34C5" w:rsidR="0E6DB0BA">
        <w:rPr>
          <w:sz w:val="24"/>
          <w:szCs w:val="24"/>
        </w:rPr>
        <w:t>The time limits called by the teacher may start out at about one-and-one-half minutes, but they should gradually lengthen in order to allow time for the students to read the previous offerings before adding their own thoughts.</w:t>
      </w:r>
    </w:p>
    <w:p w:rsidR="0E6DB0BA" w:rsidP="711D34C5" w:rsidRDefault="0E6DB0BA" w14:paraId="7A7FC4E5" w14:textId="03F09437">
      <w:pPr>
        <w:pStyle w:val="Normal"/>
        <w:spacing w:before="240" w:beforeAutospacing="off" w:line="276" w:lineRule="auto"/>
        <w:ind w:firstLine="720"/>
        <w:rPr>
          <w:sz w:val="24"/>
          <w:szCs w:val="24"/>
        </w:rPr>
      </w:pPr>
      <w:r w:rsidRPr="711D34C5" w:rsidR="0E6DB0BA">
        <w:rPr>
          <w:sz w:val="24"/>
          <w:szCs w:val="24"/>
        </w:rPr>
        <w:t>This activity is effective in a civics class, a political science class, a history class, or a class on critical reading</w:t>
      </w:r>
      <w:r w:rsidRPr="711D34C5" w:rsidR="0E6DB0BA">
        <w:rPr>
          <w:sz w:val="24"/>
          <w:szCs w:val="24"/>
        </w:rPr>
        <w:t xml:space="preserve">.  </w:t>
      </w:r>
      <w:r w:rsidRPr="711D34C5" w:rsidR="0E6DB0BA">
        <w:rPr>
          <w:sz w:val="24"/>
          <w:szCs w:val="24"/>
        </w:rPr>
        <w:t xml:space="preserve">Examples of </w:t>
      </w:r>
      <w:r w:rsidRPr="711D34C5" w:rsidR="0E6DB0BA">
        <w:rPr>
          <w:sz w:val="24"/>
          <w:szCs w:val="24"/>
        </w:rPr>
        <w:t>possible starter</w:t>
      </w:r>
      <w:r w:rsidRPr="711D34C5" w:rsidR="0E6DB0BA">
        <w:rPr>
          <w:sz w:val="24"/>
          <w:szCs w:val="24"/>
        </w:rPr>
        <w:t xml:space="preserve"> lines might include:</w:t>
      </w:r>
      <w:r w:rsidRPr="711D34C5" w:rsidR="0E6DB0BA">
        <w:rPr>
          <w:sz w:val="24"/>
          <w:szCs w:val="24"/>
        </w:rPr>
        <w:t xml:space="preserve"> </w:t>
      </w:r>
    </w:p>
    <w:p w:rsidR="0E6DB0BA" w:rsidP="711D34C5" w:rsidRDefault="0E6DB0BA" w14:paraId="5745D5A2" w14:textId="04C31124">
      <w:pPr>
        <w:pStyle w:val="Normal"/>
        <w:spacing w:before="240" w:beforeAutospacing="off" w:line="276" w:lineRule="auto"/>
        <w:ind w:left="1440"/>
        <w:rPr>
          <w:sz w:val="24"/>
          <w:szCs w:val="24"/>
        </w:rPr>
      </w:pPr>
      <w:r w:rsidRPr="711D34C5" w:rsidR="0E6DB0BA">
        <w:rPr>
          <w:sz w:val="24"/>
          <w:szCs w:val="24"/>
        </w:rPr>
        <w:t>When I read the front page of a newspaper, I</w:t>
      </w:r>
      <w:r w:rsidRPr="711D34C5" w:rsidR="4198E13E">
        <w:rPr>
          <w:sz w:val="24"/>
          <w:szCs w:val="24"/>
        </w:rPr>
        <w:t xml:space="preserve"> ... </w:t>
      </w:r>
      <w:r w:rsidRPr="711D34C5" w:rsidR="4198E13E">
        <w:rPr>
          <w:i w:val="1"/>
          <w:iCs w:val="1"/>
          <w:sz w:val="24"/>
          <w:szCs w:val="24"/>
        </w:rPr>
        <w:t>[begin writing thoughts here]</w:t>
      </w:r>
      <w:r w:rsidRPr="711D34C5" w:rsidR="4198E13E">
        <w:rPr>
          <w:sz w:val="24"/>
          <w:szCs w:val="24"/>
        </w:rPr>
        <w:t>.</w:t>
      </w:r>
    </w:p>
    <w:p w:rsidR="0E6DB0BA" w:rsidP="711D34C5" w:rsidRDefault="0E6DB0BA" w14:paraId="06FC6043" w14:textId="2A1EBD71">
      <w:pPr>
        <w:pStyle w:val="Normal"/>
        <w:spacing w:before="240" w:beforeAutospacing="off" w:line="276" w:lineRule="auto"/>
        <w:ind w:left="1440"/>
        <w:rPr>
          <w:sz w:val="24"/>
          <w:szCs w:val="24"/>
        </w:rPr>
      </w:pPr>
      <w:r w:rsidRPr="711D34C5" w:rsidR="0E6DB0BA">
        <w:rPr>
          <w:sz w:val="24"/>
          <w:szCs w:val="24"/>
        </w:rPr>
        <w:t>When I listen to the TV news, I should</w:t>
      </w:r>
      <w:r w:rsidRPr="711D34C5" w:rsidR="214A64FF">
        <w:rPr>
          <w:sz w:val="24"/>
          <w:szCs w:val="24"/>
        </w:rPr>
        <w:t xml:space="preserve"> ... </w:t>
      </w:r>
      <w:r w:rsidRPr="711D34C5" w:rsidR="214A64FF">
        <w:rPr>
          <w:i w:val="1"/>
          <w:iCs w:val="1"/>
          <w:sz w:val="24"/>
          <w:szCs w:val="24"/>
        </w:rPr>
        <w:t>[begin writing thoughts here]</w:t>
      </w:r>
      <w:r w:rsidRPr="711D34C5" w:rsidR="214A64FF">
        <w:rPr>
          <w:sz w:val="24"/>
          <w:szCs w:val="24"/>
        </w:rPr>
        <w:t>.</w:t>
      </w:r>
    </w:p>
    <w:p w:rsidR="0E6DB0BA" w:rsidP="711D34C5" w:rsidRDefault="0E6DB0BA" w14:paraId="7EA2BD72" w14:textId="394E3768">
      <w:pPr>
        <w:pStyle w:val="Normal"/>
        <w:spacing w:before="240" w:beforeAutospacing="off" w:line="276" w:lineRule="auto"/>
        <w:ind w:left="1440"/>
        <w:rPr>
          <w:sz w:val="24"/>
          <w:szCs w:val="24"/>
        </w:rPr>
      </w:pPr>
      <w:r w:rsidRPr="711D34C5" w:rsidR="0E6DB0BA">
        <w:rPr>
          <w:sz w:val="24"/>
          <w:szCs w:val="24"/>
        </w:rPr>
        <w:t>To me, political campaign speeches are</w:t>
      </w:r>
      <w:r w:rsidRPr="711D34C5" w:rsidR="3A1308F5">
        <w:rPr>
          <w:sz w:val="24"/>
          <w:szCs w:val="24"/>
        </w:rPr>
        <w:t xml:space="preserve"> ... </w:t>
      </w:r>
      <w:r w:rsidRPr="711D34C5" w:rsidR="3A1308F5">
        <w:rPr>
          <w:i w:val="1"/>
          <w:iCs w:val="1"/>
          <w:sz w:val="24"/>
          <w:szCs w:val="24"/>
        </w:rPr>
        <w:t>[begin writing thoughts here]</w:t>
      </w:r>
      <w:r w:rsidRPr="711D34C5" w:rsidR="3A1308F5">
        <w:rPr>
          <w:sz w:val="24"/>
          <w:szCs w:val="24"/>
        </w:rPr>
        <w:t>.</w:t>
      </w:r>
    </w:p>
    <w:p w:rsidR="0E6DB0BA" w:rsidP="711D34C5" w:rsidRDefault="0E6DB0BA" w14:paraId="385ED90F" w14:textId="257B6A40">
      <w:pPr>
        <w:pStyle w:val="Normal"/>
        <w:spacing w:before="240" w:beforeAutospacing="off" w:line="276" w:lineRule="auto"/>
        <w:ind w:left="1440"/>
        <w:rPr>
          <w:sz w:val="24"/>
          <w:szCs w:val="24"/>
        </w:rPr>
      </w:pPr>
      <w:r w:rsidRPr="711D34C5" w:rsidR="0E6DB0BA">
        <w:rPr>
          <w:sz w:val="24"/>
          <w:szCs w:val="24"/>
        </w:rPr>
        <w:t>I need to know what is going on in the government because</w:t>
      </w:r>
      <w:r w:rsidRPr="711D34C5" w:rsidR="3F6CF4CA">
        <w:rPr>
          <w:sz w:val="24"/>
          <w:szCs w:val="24"/>
        </w:rPr>
        <w:t xml:space="preserve"> ... </w:t>
      </w:r>
      <w:r w:rsidRPr="711D34C5" w:rsidR="3F6CF4CA">
        <w:rPr>
          <w:i w:val="1"/>
          <w:iCs w:val="1"/>
          <w:sz w:val="24"/>
          <w:szCs w:val="24"/>
        </w:rPr>
        <w:t>[begin writing thoughts here]</w:t>
      </w:r>
      <w:r w:rsidRPr="711D34C5" w:rsidR="3F6CF4CA">
        <w:rPr>
          <w:sz w:val="24"/>
          <w:szCs w:val="24"/>
        </w:rPr>
        <w:t>.</w:t>
      </w:r>
    </w:p>
    <w:p w:rsidR="0E6DB0BA" w:rsidP="711D34C5" w:rsidRDefault="0E6DB0BA" w14:paraId="3F4C0776" w14:textId="69AAA5F3">
      <w:pPr>
        <w:pStyle w:val="Normal"/>
        <w:spacing w:before="240" w:beforeAutospacing="off" w:line="276" w:lineRule="auto"/>
        <w:ind w:firstLine="720"/>
        <w:rPr>
          <w:sz w:val="24"/>
          <w:szCs w:val="24"/>
        </w:rPr>
      </w:pPr>
      <w:r w:rsidRPr="711D34C5" w:rsidR="0E6DB0BA">
        <w:rPr>
          <w:sz w:val="24"/>
          <w:szCs w:val="24"/>
        </w:rPr>
        <w:t>Of course, this activity is adaptable to several various applications and grade levels, so the teacher is certainly not limited in its use.</w:t>
      </w:r>
    </w:p>
    <w:p w:rsidR="00666406" w:rsidP="711D34C5" w:rsidRDefault="00666406" w14:paraId="1E2140AF" w14:textId="7CBB4D6A">
      <w:pPr>
        <w:pStyle w:val="Normal"/>
        <w:spacing w:line="276" w:lineRule="auto"/>
      </w:pPr>
    </w:p>
    <w:p w:rsidR="00666406" w:rsidP="711D34C5" w:rsidRDefault="00666406" w14:paraId="0BCD5C12" w14:textId="5A9745FF">
      <w:pPr>
        <w:pStyle w:val="Heading2"/>
        <w:spacing w:line="276" w:lineRule="auto"/>
        <w:rPr>
          <w:color w:val="auto"/>
        </w:rPr>
      </w:pPr>
      <w:r w:rsidR="00666406">
        <w:rPr/>
        <w:t>Free writing</w:t>
      </w:r>
    </w:p>
    <w:p w:rsidR="4D1295EB" w:rsidP="711D34C5" w:rsidRDefault="4D1295EB" w14:paraId="53A3A452" w14:textId="63AC427C">
      <w:pPr>
        <w:pStyle w:val="Normal"/>
        <w:spacing w:before="240" w:beforeAutospacing="off" w:line="276" w:lineRule="auto"/>
        <w:ind w:firstLine="720"/>
        <w:rPr>
          <w:sz w:val="24"/>
          <w:szCs w:val="24"/>
        </w:rPr>
      </w:pPr>
      <w:r w:rsidRPr="711D34C5" w:rsidR="4D1295EB">
        <w:rPr>
          <w:sz w:val="24"/>
          <w:szCs w:val="24"/>
        </w:rPr>
        <w:t xml:space="preserve">This activity requires that the students draw on their memory banks of information from </w:t>
      </w:r>
      <w:r w:rsidRPr="711D34C5" w:rsidR="4D1295EB">
        <w:rPr>
          <w:sz w:val="24"/>
          <w:szCs w:val="24"/>
        </w:rPr>
        <w:t>previous</w:t>
      </w:r>
      <w:r w:rsidRPr="711D34C5" w:rsidR="4D1295EB">
        <w:rPr>
          <w:sz w:val="24"/>
          <w:szCs w:val="24"/>
        </w:rPr>
        <w:t xml:space="preserve"> lessons. The teacher will supply a key word or short phrase that is closely related to </w:t>
      </w:r>
      <w:r w:rsidRPr="711D34C5" w:rsidR="4D1295EB">
        <w:rPr>
          <w:sz w:val="24"/>
          <w:szCs w:val="24"/>
        </w:rPr>
        <w:t>a previous</w:t>
      </w:r>
      <w:r w:rsidRPr="711D34C5" w:rsidR="4D1295EB">
        <w:rPr>
          <w:sz w:val="24"/>
          <w:szCs w:val="24"/>
        </w:rPr>
        <w:t xml:space="preserve"> lesson and instruct the student to just write whatever comes to mind. The teacher should take an “anything goes” approach when beginning the free writing, and students are not to be overly concerned with proper grammar, spelling, or any other typically correct writing rules. The idea is to allow the free flow of ideas without limitations</w:t>
      </w:r>
      <w:r w:rsidRPr="711D34C5" w:rsidR="4D1295EB">
        <w:rPr>
          <w:sz w:val="24"/>
          <w:szCs w:val="24"/>
        </w:rPr>
        <w:t xml:space="preserve">.  </w:t>
      </w:r>
      <w:r w:rsidRPr="711D34C5" w:rsidR="4D1295EB">
        <w:rPr>
          <w:sz w:val="24"/>
          <w:szCs w:val="24"/>
        </w:rPr>
        <w:t xml:space="preserve">To make the activity more interesting for the students, the teacher may consider </w:t>
      </w:r>
      <w:r w:rsidRPr="711D34C5" w:rsidR="4D1295EB">
        <w:rPr>
          <w:sz w:val="24"/>
          <w:szCs w:val="24"/>
        </w:rPr>
        <w:t>participating</w:t>
      </w:r>
      <w:r w:rsidRPr="711D34C5" w:rsidR="4D1295EB">
        <w:rPr>
          <w:sz w:val="24"/>
          <w:szCs w:val="24"/>
        </w:rPr>
        <w:t xml:space="preserve"> along with the students by</w:t>
      </w:r>
      <w:r w:rsidRPr="711D34C5" w:rsidR="4D1295EB">
        <w:rPr>
          <w:sz w:val="24"/>
          <w:szCs w:val="24"/>
        </w:rPr>
        <w:t>, perhaps, writing</w:t>
      </w:r>
      <w:r w:rsidRPr="711D34C5" w:rsidR="4D1295EB">
        <w:rPr>
          <w:sz w:val="24"/>
          <w:szCs w:val="24"/>
        </w:rPr>
        <w:t xml:space="preserve"> thoughts on the board</w:t>
      </w:r>
      <w:r w:rsidRPr="711D34C5" w:rsidR="4D1295EB">
        <w:rPr>
          <w:sz w:val="24"/>
          <w:szCs w:val="24"/>
        </w:rPr>
        <w:t xml:space="preserve">.  </w:t>
      </w:r>
      <w:r w:rsidRPr="711D34C5" w:rsidR="4D1295EB">
        <w:rPr>
          <w:sz w:val="24"/>
          <w:szCs w:val="24"/>
        </w:rPr>
        <w:t>An appropriate time</w:t>
      </w:r>
      <w:r w:rsidRPr="711D34C5" w:rsidR="4D1295EB">
        <w:rPr>
          <w:sz w:val="24"/>
          <w:szCs w:val="24"/>
        </w:rPr>
        <w:t xml:space="preserve"> limit for the activity might be about five minutes.</w:t>
      </w:r>
    </w:p>
    <w:p w:rsidR="4D1295EB" w:rsidP="711D34C5" w:rsidRDefault="4D1295EB" w14:paraId="3C2036DB" w14:textId="34332085">
      <w:pPr>
        <w:pStyle w:val="Normal"/>
        <w:spacing w:before="240" w:beforeAutospacing="off" w:line="276" w:lineRule="auto"/>
        <w:ind w:firstLine="720"/>
        <w:rPr>
          <w:sz w:val="24"/>
          <w:szCs w:val="24"/>
        </w:rPr>
      </w:pPr>
      <w:r w:rsidRPr="711D34C5" w:rsidR="4D1295EB">
        <w:rPr>
          <w:sz w:val="24"/>
          <w:szCs w:val="24"/>
        </w:rPr>
        <w:t>Upon the completion of the writing phase, the students and the teacher can share their ideas and be open to discussion, if called for.</w:t>
      </w:r>
    </w:p>
    <w:p w:rsidR="03420A45" w:rsidP="711D34C5" w:rsidRDefault="03420A45" w14:paraId="507C7D56" w14:textId="467EE6FD">
      <w:pPr>
        <w:pStyle w:val="Normal"/>
        <w:spacing w:line="276" w:lineRule="auto"/>
        <w:rPr>
          <w:color w:val="auto"/>
          <w:sz w:val="28"/>
          <w:szCs w:val="28"/>
        </w:rPr>
      </w:pPr>
    </w:p>
    <w:p w:rsidR="03420A45" w:rsidP="711D34C5" w:rsidRDefault="03420A45" w14:paraId="487DA38F" w14:textId="3E8FCF17">
      <w:pPr>
        <w:spacing w:line="276" w:lineRule="auto"/>
      </w:pPr>
      <w:r>
        <w:br w:type="page"/>
      </w:r>
    </w:p>
    <w:p w:rsidRPr="00D2667F" w:rsidR="00D2667F" w:rsidP="711D34C5" w:rsidRDefault="00D2667F" w14:paraId="1592EA35" w14:textId="4DF5FFC1">
      <w:pPr>
        <w:pStyle w:val="Heading1"/>
        <w:spacing w:line="276" w:lineRule="auto"/>
        <w:jc w:val="center"/>
        <w:rPr>
          <w:color w:val="auto"/>
          <w:sz w:val="28"/>
          <w:szCs w:val="28"/>
        </w:rPr>
      </w:pPr>
      <w:r w:rsidR="00D2667F">
        <w:rPr/>
        <w:t>ACTIVITY A</w:t>
      </w:r>
    </w:p>
    <w:p w:rsidR="00CB0020" w:rsidP="711D34C5" w:rsidRDefault="00CB0020" w14:paraId="4D3D2E79" w14:textId="72149DD3">
      <w:pPr>
        <w:spacing w:before="240" w:beforeAutospacing="off" w:line="276" w:lineRule="auto"/>
        <w:rPr>
          <w:color w:val="auto"/>
          <w:sz w:val="24"/>
          <w:szCs w:val="24"/>
        </w:rPr>
      </w:pPr>
      <w:r w:rsidRPr="711D34C5" w:rsidR="00CB0020">
        <w:rPr>
          <w:color w:val="auto"/>
          <w:sz w:val="24"/>
          <w:szCs w:val="24"/>
        </w:rPr>
        <w:t>Answer the following questions “yes” or “no” and give any added explanations that you think are needed to justify your answers.</w:t>
      </w:r>
    </w:p>
    <w:p w:rsidR="00CB0020" w:rsidP="711D34C5" w:rsidRDefault="00CB0020" w14:paraId="68BF7535" w14:textId="43F779C7">
      <w:pPr>
        <w:pStyle w:val="ListParagraph"/>
        <w:numPr>
          <w:ilvl w:val="0"/>
          <w:numId w:val="2"/>
        </w:numPr>
        <w:spacing w:before="240" w:beforeAutospacing="off" w:line="276" w:lineRule="auto"/>
        <w:rPr>
          <w:color w:val="auto"/>
          <w:sz w:val="24"/>
          <w:szCs w:val="24"/>
        </w:rPr>
      </w:pPr>
      <w:r w:rsidRPr="711D34C5" w:rsidR="00CB0020">
        <w:rPr>
          <w:color w:val="auto"/>
          <w:sz w:val="24"/>
          <w:szCs w:val="24"/>
        </w:rPr>
        <w:t>The citizens of a community or country should be able to choose</w:t>
      </w:r>
      <w:r w:rsidRPr="711D34C5" w:rsidR="21BAD400">
        <w:rPr>
          <w:color w:val="auto"/>
          <w:sz w:val="24"/>
          <w:szCs w:val="24"/>
        </w:rPr>
        <w:t xml:space="preserve"> </w:t>
      </w:r>
      <w:r w:rsidRPr="711D34C5" w:rsidR="00CB0020">
        <w:rPr>
          <w:color w:val="auto"/>
          <w:sz w:val="24"/>
          <w:szCs w:val="24"/>
        </w:rPr>
        <w:t>members in their</w:t>
      </w:r>
      <w:r w:rsidRPr="711D34C5" w:rsidR="6BED9BFF">
        <w:rPr>
          <w:color w:val="auto"/>
          <w:sz w:val="24"/>
          <w:szCs w:val="24"/>
        </w:rPr>
        <w:t xml:space="preserve"> </w:t>
      </w:r>
      <w:r w:rsidRPr="711D34C5" w:rsidR="00CB0020">
        <w:rPr>
          <w:color w:val="auto"/>
          <w:sz w:val="24"/>
          <w:szCs w:val="24"/>
        </w:rPr>
        <w:t xml:space="preserve">cities, towns, or states to </w:t>
      </w:r>
      <w:r w:rsidRPr="711D34C5" w:rsidR="00CB0020">
        <w:rPr>
          <w:color w:val="auto"/>
          <w:sz w:val="24"/>
          <w:szCs w:val="24"/>
        </w:rPr>
        <w:t>represent</w:t>
      </w:r>
      <w:r w:rsidRPr="711D34C5" w:rsidR="00CB0020">
        <w:rPr>
          <w:color w:val="auto"/>
          <w:sz w:val="24"/>
          <w:szCs w:val="24"/>
        </w:rPr>
        <w:t xml:space="preserve"> them in </w:t>
      </w:r>
      <w:r w:rsidRPr="711D34C5" w:rsidR="00CB0020">
        <w:rPr>
          <w:color w:val="auto"/>
          <w:sz w:val="24"/>
          <w:szCs w:val="24"/>
        </w:rPr>
        <w:t>government.</w:t>
      </w:r>
      <w:r>
        <w:tab/>
      </w:r>
      <w:r>
        <w:tab/>
      </w:r>
      <w:r>
        <w:tab/>
      </w:r>
      <w:r>
        <w:tab/>
      </w:r>
    </w:p>
    <w:p w:rsidR="758B857C" w:rsidP="711D34C5" w:rsidRDefault="758B857C" w14:paraId="200569BE" w14:textId="1C9F0855">
      <w:pPr>
        <w:pStyle w:val="Normal"/>
        <w:spacing w:before="240" w:beforeAutospacing="off" w:line="276" w:lineRule="auto"/>
        <w:ind w:left="720"/>
        <w:rPr>
          <w:color w:val="auto"/>
          <w:sz w:val="24"/>
          <w:szCs w:val="24"/>
        </w:rPr>
      </w:pPr>
      <w:r w:rsidRPr="711D34C5" w:rsidR="758B857C">
        <w:rPr>
          <w:color w:val="auto"/>
          <w:sz w:val="24"/>
          <w:szCs w:val="24"/>
        </w:rPr>
        <w:t xml:space="preserve">Circle: </w:t>
      </w:r>
      <w:r>
        <w:tab/>
      </w:r>
      <w:r>
        <w:tab/>
      </w:r>
      <w:r w:rsidRPr="711D34C5" w:rsidR="758B857C">
        <w:rPr>
          <w:color w:val="auto"/>
          <w:sz w:val="24"/>
          <w:szCs w:val="24"/>
        </w:rPr>
        <w:t>yes</w:t>
      </w:r>
      <w:r>
        <w:tab/>
      </w:r>
      <w:r w:rsidRPr="711D34C5" w:rsidR="758B857C">
        <w:rPr>
          <w:color w:val="auto"/>
          <w:sz w:val="24"/>
          <w:szCs w:val="24"/>
        </w:rPr>
        <w:t>no</w:t>
      </w:r>
    </w:p>
    <w:p w:rsidR="00CB0020" w:rsidP="711D34C5" w:rsidRDefault="00CB0020" w14:paraId="140053D0" w14:textId="77777777">
      <w:pPr>
        <w:pStyle w:val="ListParagraph"/>
        <w:spacing w:before="240" w:beforeAutospacing="off" w:line="276" w:lineRule="auto"/>
        <w:rPr>
          <w:color w:val="auto"/>
          <w:sz w:val="24"/>
          <w:szCs w:val="24"/>
        </w:rPr>
      </w:pPr>
      <w:r w:rsidRPr="711D34C5" w:rsidR="00CB0020">
        <w:rPr>
          <w:color w:val="auto"/>
          <w:sz w:val="24"/>
          <w:szCs w:val="24"/>
        </w:rPr>
        <w:t>Explain:</w:t>
      </w:r>
    </w:p>
    <w:p w:rsidR="00CB0020" w:rsidP="711D34C5" w:rsidRDefault="00CB0020" w14:paraId="6B9C1911" w14:textId="77777777">
      <w:pPr>
        <w:pStyle w:val="ListParagraph"/>
        <w:spacing w:before="240" w:beforeAutospacing="off" w:line="276" w:lineRule="auto"/>
        <w:rPr>
          <w:color w:val="auto"/>
          <w:sz w:val="24"/>
          <w:szCs w:val="24"/>
        </w:rPr>
      </w:pPr>
    </w:p>
    <w:p w:rsidR="00CB0020" w:rsidP="711D34C5" w:rsidRDefault="00CB0020" w14:paraId="5E7A9E74" w14:textId="77777777">
      <w:pPr>
        <w:pStyle w:val="ListParagraph"/>
        <w:spacing w:before="240" w:beforeAutospacing="off" w:line="276" w:lineRule="auto"/>
        <w:rPr>
          <w:color w:val="auto"/>
          <w:sz w:val="24"/>
          <w:szCs w:val="24"/>
        </w:rPr>
      </w:pPr>
    </w:p>
    <w:p w:rsidR="00CB0020" w:rsidP="711D34C5" w:rsidRDefault="00CB0020" w14:paraId="211DBCF5" w14:textId="77777777">
      <w:pPr>
        <w:pStyle w:val="ListParagraph"/>
        <w:spacing w:before="240" w:beforeAutospacing="off" w:line="276" w:lineRule="auto"/>
        <w:rPr>
          <w:color w:val="auto"/>
          <w:sz w:val="24"/>
          <w:szCs w:val="24"/>
        </w:rPr>
      </w:pPr>
    </w:p>
    <w:p w:rsidR="711D34C5" w:rsidP="711D34C5" w:rsidRDefault="711D34C5" w14:paraId="1DC8E649" w14:textId="2EDC9DFE">
      <w:pPr>
        <w:pStyle w:val="ListParagraph"/>
        <w:spacing w:before="240" w:beforeAutospacing="off" w:line="276" w:lineRule="auto"/>
        <w:rPr>
          <w:color w:val="auto"/>
          <w:sz w:val="24"/>
          <w:szCs w:val="24"/>
        </w:rPr>
      </w:pPr>
    </w:p>
    <w:p w:rsidR="711D34C5" w:rsidP="711D34C5" w:rsidRDefault="711D34C5" w14:paraId="0DF65209" w14:textId="44CEFDC9">
      <w:pPr>
        <w:pStyle w:val="ListParagraph"/>
        <w:spacing w:before="240" w:beforeAutospacing="off" w:line="276" w:lineRule="auto"/>
        <w:rPr>
          <w:color w:val="auto"/>
          <w:sz w:val="24"/>
          <w:szCs w:val="24"/>
        </w:rPr>
      </w:pPr>
    </w:p>
    <w:p w:rsidR="711D34C5" w:rsidP="711D34C5" w:rsidRDefault="711D34C5" w14:paraId="14C95A52" w14:textId="2444BDC2">
      <w:pPr>
        <w:pStyle w:val="ListParagraph"/>
        <w:spacing w:before="240" w:beforeAutospacing="off" w:line="276" w:lineRule="auto"/>
        <w:rPr>
          <w:color w:val="auto"/>
          <w:sz w:val="24"/>
          <w:szCs w:val="24"/>
        </w:rPr>
      </w:pPr>
    </w:p>
    <w:p w:rsidR="00CB0020" w:rsidP="711D34C5" w:rsidRDefault="00CB0020" w14:paraId="0AF8F297" w14:textId="19744372">
      <w:pPr>
        <w:pStyle w:val="ListParagraph"/>
        <w:numPr>
          <w:ilvl w:val="0"/>
          <w:numId w:val="2"/>
        </w:numPr>
        <w:spacing w:before="240" w:beforeAutospacing="off" w:line="276" w:lineRule="auto"/>
        <w:rPr>
          <w:color w:val="auto"/>
          <w:sz w:val="24"/>
          <w:szCs w:val="24"/>
        </w:rPr>
      </w:pPr>
      <w:r w:rsidRPr="711D34C5" w:rsidR="00CB0020">
        <w:rPr>
          <w:color w:val="auto"/>
          <w:sz w:val="24"/>
          <w:szCs w:val="24"/>
        </w:rPr>
        <w:t xml:space="preserve">If I </w:t>
      </w:r>
      <w:r w:rsidRPr="711D34C5" w:rsidR="00CB0020">
        <w:rPr>
          <w:color w:val="auto"/>
          <w:sz w:val="24"/>
          <w:szCs w:val="24"/>
        </w:rPr>
        <w:t>don’t</w:t>
      </w:r>
      <w:r w:rsidRPr="711D34C5" w:rsidR="00CB0020">
        <w:rPr>
          <w:color w:val="auto"/>
          <w:sz w:val="24"/>
          <w:szCs w:val="24"/>
        </w:rPr>
        <w:t xml:space="preserve"> like what my elected official does in office, </w:t>
      </w:r>
      <w:r w:rsidRPr="711D34C5" w:rsidR="00CB0020">
        <w:rPr>
          <w:color w:val="auto"/>
          <w:sz w:val="24"/>
          <w:szCs w:val="24"/>
        </w:rPr>
        <w:t>he</w:t>
      </w:r>
      <w:r w:rsidRPr="711D34C5" w:rsidR="00CB0020">
        <w:rPr>
          <w:color w:val="auto"/>
          <w:sz w:val="24"/>
          <w:szCs w:val="24"/>
        </w:rPr>
        <w:t xml:space="preserve"> or she</w:t>
      </w:r>
      <w:r w:rsidRPr="711D34C5" w:rsidR="2FED31C8">
        <w:rPr>
          <w:color w:val="auto"/>
          <w:sz w:val="24"/>
          <w:szCs w:val="24"/>
        </w:rPr>
        <w:t xml:space="preserve"> </w:t>
      </w:r>
      <w:r w:rsidRPr="711D34C5" w:rsidR="00CB0020">
        <w:rPr>
          <w:color w:val="auto"/>
          <w:sz w:val="24"/>
          <w:szCs w:val="24"/>
        </w:rPr>
        <w:t>should be removed from that office.</w:t>
      </w:r>
    </w:p>
    <w:p w:rsidR="00CB0020" w:rsidP="711D34C5" w:rsidRDefault="00CB0020" w14:paraId="5A815B87" w14:textId="1C9F0855">
      <w:pPr>
        <w:pStyle w:val="Normal"/>
        <w:spacing w:before="240" w:beforeAutospacing="off" w:line="276" w:lineRule="auto"/>
        <w:ind w:left="720"/>
        <w:rPr>
          <w:color w:val="auto"/>
          <w:sz w:val="24"/>
          <w:szCs w:val="24"/>
        </w:rPr>
      </w:pPr>
      <w:r w:rsidRPr="711D34C5" w:rsidR="2B3F3905">
        <w:rPr>
          <w:color w:val="auto"/>
          <w:sz w:val="24"/>
          <w:szCs w:val="24"/>
        </w:rPr>
        <w:t xml:space="preserve">Circle: </w:t>
      </w:r>
      <w:r>
        <w:tab/>
      </w:r>
      <w:r>
        <w:tab/>
      </w:r>
      <w:r w:rsidRPr="711D34C5" w:rsidR="2B3F3905">
        <w:rPr>
          <w:color w:val="auto"/>
          <w:sz w:val="24"/>
          <w:szCs w:val="24"/>
        </w:rPr>
        <w:t>yes</w:t>
      </w:r>
      <w:r>
        <w:tab/>
      </w:r>
      <w:r w:rsidRPr="711D34C5" w:rsidR="2B3F3905">
        <w:rPr>
          <w:color w:val="auto"/>
          <w:sz w:val="24"/>
          <w:szCs w:val="24"/>
        </w:rPr>
        <w:t>no</w:t>
      </w:r>
    </w:p>
    <w:p w:rsidR="00CB0020" w:rsidP="711D34C5" w:rsidRDefault="00CB0020" w14:textId="77777777" w14:paraId="2FA02ACF">
      <w:pPr>
        <w:pStyle w:val="ListParagraph"/>
        <w:spacing w:before="240" w:beforeAutospacing="off" w:line="276" w:lineRule="auto"/>
        <w:ind w:left="0" w:firstLine="720"/>
        <w:rPr>
          <w:color w:val="auto"/>
          <w:sz w:val="24"/>
          <w:szCs w:val="24"/>
        </w:rPr>
      </w:pPr>
      <w:r w:rsidRPr="711D34C5" w:rsidR="2B3F3905">
        <w:rPr>
          <w:color w:val="000000" w:themeColor="text1" w:themeTint="FF" w:themeShade="FF"/>
          <w:sz w:val="24"/>
          <w:szCs w:val="24"/>
        </w:rPr>
        <w:t>Explain:</w:t>
      </w:r>
    </w:p>
    <w:p w:rsidR="00CB0020" w:rsidP="711D34C5" w:rsidRDefault="00CB0020" w14:paraId="297E5FA1" w14:textId="31194DA2">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4B453C7E" w14:textId="06B1949C">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50DB9969" w14:textId="3AE7D0DD">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51B2170D" w14:textId="5FE3EA6F">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64FBDA88" w14:textId="7A321ACE">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40957CC7" w14:textId="5EAEC732">
      <w:pPr>
        <w:pStyle w:val="ListParagraph"/>
        <w:spacing w:before="240" w:beforeAutospacing="off" w:line="276" w:lineRule="auto"/>
        <w:ind w:left="0" w:firstLine="720"/>
        <w:rPr>
          <w:color w:val="000000" w:themeColor="text1" w:themeTint="FF" w:themeShade="FF"/>
          <w:sz w:val="24"/>
          <w:szCs w:val="24"/>
        </w:rPr>
      </w:pPr>
    </w:p>
    <w:p w:rsidR="00CB0020" w:rsidP="711D34C5" w:rsidRDefault="00CB0020" w14:paraId="3A42725F" w14:textId="01AF0DD6">
      <w:pPr>
        <w:pStyle w:val="ListParagraph"/>
        <w:numPr>
          <w:ilvl w:val="0"/>
          <w:numId w:val="2"/>
        </w:numPr>
        <w:spacing w:before="240" w:beforeAutospacing="off" w:line="276" w:lineRule="auto"/>
        <w:rPr>
          <w:color w:val="auto"/>
          <w:sz w:val="24"/>
          <w:szCs w:val="24"/>
        </w:rPr>
      </w:pPr>
      <w:r w:rsidRPr="711D34C5" w:rsidR="00CB0020">
        <w:rPr>
          <w:color w:val="auto"/>
          <w:sz w:val="24"/>
          <w:szCs w:val="24"/>
        </w:rPr>
        <w:t>As long as</w:t>
      </w:r>
      <w:r w:rsidRPr="711D34C5" w:rsidR="00CB0020">
        <w:rPr>
          <w:color w:val="auto"/>
          <w:sz w:val="24"/>
          <w:szCs w:val="24"/>
        </w:rPr>
        <w:t xml:space="preserve"> my elected official is doing what I think is best, </w:t>
      </w:r>
      <w:r w:rsidRPr="711D34C5" w:rsidR="00CB0020">
        <w:rPr>
          <w:color w:val="auto"/>
          <w:sz w:val="24"/>
          <w:szCs w:val="24"/>
        </w:rPr>
        <w:t>he</w:t>
      </w:r>
      <w:r w:rsidRPr="711D34C5" w:rsidR="00CB0020">
        <w:rPr>
          <w:color w:val="auto"/>
          <w:sz w:val="24"/>
          <w:szCs w:val="24"/>
        </w:rPr>
        <w:t xml:space="preserve"> o</w:t>
      </w:r>
      <w:r w:rsidRPr="711D34C5" w:rsidR="4C35B903">
        <w:rPr>
          <w:color w:val="auto"/>
          <w:sz w:val="24"/>
          <w:szCs w:val="24"/>
        </w:rPr>
        <w:t xml:space="preserve">r </w:t>
      </w:r>
      <w:r w:rsidRPr="711D34C5" w:rsidR="00CB0020">
        <w:rPr>
          <w:color w:val="auto"/>
          <w:sz w:val="24"/>
          <w:szCs w:val="24"/>
        </w:rPr>
        <w:t>she</w:t>
      </w:r>
      <w:r w:rsidRPr="711D34C5" w:rsidR="00CB0020">
        <w:rPr>
          <w:color w:val="auto"/>
          <w:sz w:val="24"/>
          <w:szCs w:val="24"/>
        </w:rPr>
        <w:t xml:space="preserve"> should be able to be re-elected over and over again.</w:t>
      </w:r>
    </w:p>
    <w:p w:rsidR="4CC322C3" w:rsidP="711D34C5" w:rsidRDefault="4CC322C3" w14:paraId="72A4640B" w14:textId="1C9F0855">
      <w:pPr>
        <w:pStyle w:val="Normal"/>
        <w:spacing w:before="240" w:beforeAutospacing="off" w:line="276" w:lineRule="auto"/>
        <w:ind w:left="720"/>
        <w:rPr>
          <w:color w:val="auto"/>
          <w:sz w:val="24"/>
          <w:szCs w:val="24"/>
        </w:rPr>
      </w:pPr>
      <w:r w:rsidRPr="711D34C5" w:rsidR="4CC322C3">
        <w:rPr>
          <w:color w:val="auto"/>
          <w:sz w:val="24"/>
          <w:szCs w:val="24"/>
        </w:rPr>
        <w:t xml:space="preserve">Circle: </w:t>
      </w:r>
      <w:r>
        <w:tab/>
      </w:r>
      <w:r>
        <w:tab/>
      </w:r>
      <w:r w:rsidRPr="711D34C5" w:rsidR="4CC322C3">
        <w:rPr>
          <w:color w:val="auto"/>
          <w:sz w:val="24"/>
          <w:szCs w:val="24"/>
        </w:rPr>
        <w:t>yes</w:t>
      </w:r>
      <w:r>
        <w:tab/>
      </w:r>
      <w:r w:rsidRPr="711D34C5" w:rsidR="4CC322C3">
        <w:rPr>
          <w:color w:val="auto"/>
          <w:sz w:val="24"/>
          <w:szCs w:val="24"/>
        </w:rPr>
        <w:t>no</w:t>
      </w:r>
    </w:p>
    <w:p w:rsidR="0F85C944" w:rsidP="711D34C5" w:rsidRDefault="0F85C944" w14:paraId="75406F0D" w14:textId="4C7F77B5">
      <w:pPr>
        <w:pStyle w:val="Normal"/>
        <w:spacing w:before="240" w:beforeAutospacing="off" w:line="276" w:lineRule="auto"/>
        <w:ind w:left="720"/>
        <w:rPr>
          <w:color w:val="auto"/>
          <w:sz w:val="24"/>
          <w:szCs w:val="24"/>
        </w:rPr>
      </w:pPr>
      <w:r w:rsidRPr="711D34C5" w:rsidR="0F85C944">
        <w:rPr>
          <w:color w:val="auto"/>
          <w:sz w:val="24"/>
          <w:szCs w:val="24"/>
        </w:rPr>
        <w:t>Explain:</w:t>
      </w:r>
    </w:p>
    <w:p w:rsidR="711D34C5" w:rsidP="711D34C5" w:rsidRDefault="711D34C5" w14:paraId="281548C3" w14:textId="6ABD887E">
      <w:pPr>
        <w:pStyle w:val="Normal"/>
      </w:pPr>
    </w:p>
    <w:p w:rsidR="711D34C5" w:rsidP="711D34C5" w:rsidRDefault="711D34C5" w14:paraId="6FE87A33" w14:textId="19F9F489">
      <w:pPr>
        <w:pStyle w:val="Normal"/>
      </w:pPr>
    </w:p>
    <w:p w:rsidR="711D34C5" w:rsidP="711D34C5" w:rsidRDefault="711D34C5" w14:paraId="595E6D0B" w14:textId="6F9E0A27">
      <w:pPr>
        <w:pStyle w:val="Normal"/>
      </w:pPr>
    </w:p>
    <w:p w:rsidR="711D34C5" w:rsidP="711D34C5" w:rsidRDefault="711D34C5" w14:paraId="0D678F6C" w14:textId="69E35B11">
      <w:pPr>
        <w:pStyle w:val="Normal"/>
      </w:pPr>
    </w:p>
    <w:p w:rsidR="00CB0020" w:rsidP="711D34C5" w:rsidRDefault="00CB0020" w14:paraId="5C0D8176" w14:textId="6207A349">
      <w:pPr>
        <w:pStyle w:val="ListParagraph"/>
        <w:numPr>
          <w:ilvl w:val="0"/>
          <w:numId w:val="2"/>
        </w:numPr>
        <w:spacing w:before="240" w:beforeAutospacing="off" w:line="276" w:lineRule="auto"/>
        <w:rPr>
          <w:color w:val="auto"/>
          <w:sz w:val="24"/>
          <w:szCs w:val="24"/>
        </w:rPr>
      </w:pPr>
      <w:r w:rsidRPr="711D34C5" w:rsidR="00CB0020">
        <w:rPr>
          <w:color w:val="auto"/>
          <w:sz w:val="24"/>
          <w:szCs w:val="24"/>
        </w:rPr>
        <w:t xml:space="preserve">Other states’ federal election laws have no effect on what </w:t>
      </w:r>
      <w:r w:rsidRPr="711D34C5" w:rsidR="00CB0020">
        <w:rPr>
          <w:color w:val="auto"/>
          <w:sz w:val="24"/>
          <w:szCs w:val="24"/>
        </w:rPr>
        <w:t>happen</w:t>
      </w:r>
      <w:r w:rsidRPr="711D34C5" w:rsidR="79EBF462">
        <w:rPr>
          <w:color w:val="auto"/>
          <w:sz w:val="24"/>
          <w:szCs w:val="24"/>
        </w:rPr>
        <w:t>s i</w:t>
      </w:r>
      <w:r w:rsidRPr="711D34C5" w:rsidR="00CB0020">
        <w:rPr>
          <w:color w:val="auto"/>
          <w:sz w:val="24"/>
          <w:szCs w:val="24"/>
        </w:rPr>
        <w:t>n my state.</w:t>
      </w:r>
    </w:p>
    <w:p w:rsidR="4A9D4C7E" w:rsidP="711D34C5" w:rsidRDefault="4A9D4C7E" w14:paraId="6B804A29" w14:textId="631F615E">
      <w:pPr>
        <w:pStyle w:val="Normal"/>
        <w:spacing w:before="240" w:beforeAutospacing="off" w:line="276" w:lineRule="auto"/>
        <w:ind w:left="720"/>
        <w:rPr>
          <w:color w:val="auto"/>
          <w:sz w:val="24"/>
          <w:szCs w:val="24"/>
        </w:rPr>
      </w:pPr>
      <w:r w:rsidRPr="711D34C5" w:rsidR="4A9D4C7E">
        <w:rPr>
          <w:color w:val="auto"/>
          <w:sz w:val="24"/>
          <w:szCs w:val="24"/>
        </w:rPr>
        <w:t xml:space="preserve">Circle: </w:t>
      </w:r>
      <w:r>
        <w:tab/>
      </w:r>
      <w:r>
        <w:tab/>
      </w:r>
      <w:r w:rsidRPr="711D34C5" w:rsidR="4A9D4C7E">
        <w:rPr>
          <w:color w:val="auto"/>
          <w:sz w:val="24"/>
          <w:szCs w:val="24"/>
        </w:rPr>
        <w:t>yes</w:t>
      </w:r>
      <w:r>
        <w:tab/>
      </w:r>
      <w:r w:rsidRPr="711D34C5" w:rsidR="4A9D4C7E">
        <w:rPr>
          <w:color w:val="auto"/>
          <w:sz w:val="24"/>
          <w:szCs w:val="24"/>
        </w:rPr>
        <w:t>no</w:t>
      </w:r>
    </w:p>
    <w:p w:rsidR="4A9D4C7E" w:rsidP="711D34C5" w:rsidRDefault="4A9D4C7E" w14:paraId="53659BD3" w14:textId="27972E30">
      <w:pPr>
        <w:pStyle w:val="Normal"/>
        <w:spacing w:before="240" w:beforeAutospacing="off" w:line="276" w:lineRule="auto"/>
        <w:ind w:left="720"/>
        <w:rPr>
          <w:color w:val="auto"/>
          <w:sz w:val="24"/>
          <w:szCs w:val="24"/>
        </w:rPr>
      </w:pPr>
      <w:r w:rsidRPr="711D34C5" w:rsidR="4A9D4C7E">
        <w:rPr>
          <w:color w:val="auto"/>
          <w:sz w:val="24"/>
          <w:szCs w:val="24"/>
        </w:rPr>
        <w:t>Explain:</w:t>
      </w:r>
    </w:p>
    <w:p w:rsidR="00CB0020" w:rsidP="711D34C5" w:rsidRDefault="00CB0020" w14:paraId="46006E32" w14:textId="77777777">
      <w:pPr>
        <w:pStyle w:val="ListParagraph"/>
        <w:spacing w:before="240" w:beforeAutospacing="off" w:line="276" w:lineRule="auto"/>
        <w:rPr>
          <w:color w:val="auto"/>
          <w:sz w:val="24"/>
          <w:szCs w:val="24"/>
        </w:rPr>
      </w:pPr>
    </w:p>
    <w:p w:rsidR="00CB0020" w:rsidP="711D34C5" w:rsidRDefault="00CB0020" w14:paraId="19904803" w14:textId="77777777">
      <w:pPr>
        <w:pStyle w:val="ListParagraph"/>
        <w:spacing w:before="240" w:beforeAutospacing="off" w:line="276" w:lineRule="auto"/>
        <w:rPr>
          <w:color w:val="auto"/>
          <w:sz w:val="24"/>
          <w:szCs w:val="24"/>
        </w:rPr>
      </w:pPr>
    </w:p>
    <w:p w:rsidR="00CB0020" w:rsidP="711D34C5" w:rsidRDefault="00CB0020" w14:paraId="4F275861" w14:textId="77777777">
      <w:pPr>
        <w:pStyle w:val="ListParagraph"/>
        <w:spacing w:before="240" w:beforeAutospacing="off" w:line="276" w:lineRule="auto"/>
        <w:rPr>
          <w:color w:val="auto"/>
          <w:sz w:val="24"/>
          <w:szCs w:val="24"/>
        </w:rPr>
      </w:pPr>
    </w:p>
    <w:p w:rsidR="711D34C5" w:rsidP="711D34C5" w:rsidRDefault="711D34C5" w14:paraId="5E71C8FE" w14:textId="24889839">
      <w:pPr>
        <w:pStyle w:val="ListParagraph"/>
        <w:spacing w:before="240" w:beforeAutospacing="off" w:line="276" w:lineRule="auto"/>
        <w:rPr>
          <w:color w:val="auto"/>
          <w:sz w:val="24"/>
          <w:szCs w:val="24"/>
        </w:rPr>
      </w:pPr>
    </w:p>
    <w:p w:rsidR="00CB0020" w:rsidP="711D34C5" w:rsidRDefault="00CB0020" w14:paraId="54E316FE" w14:textId="0CC9C2CB">
      <w:pPr>
        <w:pStyle w:val="ListParagraph"/>
        <w:numPr>
          <w:ilvl w:val="0"/>
          <w:numId w:val="2"/>
        </w:numPr>
        <w:spacing w:before="240" w:beforeAutospacing="off" w:line="276" w:lineRule="auto"/>
        <w:rPr>
          <w:color w:val="auto"/>
          <w:sz w:val="24"/>
          <w:szCs w:val="24"/>
        </w:rPr>
      </w:pPr>
      <w:r w:rsidRPr="711D34C5" w:rsidR="00CB0020">
        <w:rPr>
          <w:color w:val="auto"/>
          <w:sz w:val="24"/>
          <w:szCs w:val="24"/>
        </w:rPr>
        <w:t>The federally elected officials from another state have no effect</w:t>
      </w:r>
      <w:r w:rsidRPr="711D34C5" w:rsidR="3D87315F">
        <w:rPr>
          <w:color w:val="auto"/>
          <w:sz w:val="24"/>
          <w:szCs w:val="24"/>
        </w:rPr>
        <w:t xml:space="preserve"> </w:t>
      </w:r>
      <w:r w:rsidRPr="711D34C5" w:rsidR="00CB0020">
        <w:rPr>
          <w:color w:val="auto"/>
          <w:sz w:val="24"/>
          <w:szCs w:val="24"/>
        </w:rPr>
        <w:t>on what happens to me.</w:t>
      </w:r>
    </w:p>
    <w:p w:rsidR="3D36C446" w:rsidP="711D34C5" w:rsidRDefault="3D36C446" w14:paraId="3CC8C68B" w14:textId="631F615E">
      <w:pPr>
        <w:pStyle w:val="Normal"/>
        <w:spacing w:before="240" w:beforeAutospacing="off" w:line="276" w:lineRule="auto"/>
        <w:ind w:left="720"/>
        <w:rPr>
          <w:color w:val="auto"/>
          <w:sz w:val="24"/>
          <w:szCs w:val="24"/>
        </w:rPr>
      </w:pPr>
      <w:r w:rsidRPr="711D34C5" w:rsidR="3D36C446">
        <w:rPr>
          <w:color w:val="auto"/>
          <w:sz w:val="24"/>
          <w:szCs w:val="24"/>
        </w:rPr>
        <w:t xml:space="preserve">Circle: </w:t>
      </w:r>
      <w:r>
        <w:tab/>
      </w:r>
      <w:r>
        <w:tab/>
      </w:r>
      <w:r w:rsidRPr="711D34C5" w:rsidR="3D36C446">
        <w:rPr>
          <w:color w:val="auto"/>
          <w:sz w:val="24"/>
          <w:szCs w:val="24"/>
        </w:rPr>
        <w:t>yes</w:t>
      </w:r>
      <w:r>
        <w:tab/>
      </w:r>
      <w:r w:rsidRPr="711D34C5" w:rsidR="3D36C446">
        <w:rPr>
          <w:color w:val="auto"/>
          <w:sz w:val="24"/>
          <w:szCs w:val="24"/>
        </w:rPr>
        <w:t>no</w:t>
      </w:r>
    </w:p>
    <w:p w:rsidR="3D36C446" w:rsidP="711D34C5" w:rsidRDefault="3D36C446" w14:paraId="48E1AB66" w14:textId="27972E30">
      <w:pPr>
        <w:pStyle w:val="Normal"/>
        <w:spacing w:before="240" w:beforeAutospacing="off" w:line="276" w:lineRule="auto"/>
        <w:ind w:left="720"/>
        <w:rPr>
          <w:color w:val="auto"/>
          <w:sz w:val="24"/>
          <w:szCs w:val="24"/>
        </w:rPr>
      </w:pPr>
      <w:r w:rsidRPr="711D34C5" w:rsidR="3D36C446">
        <w:rPr>
          <w:color w:val="auto"/>
          <w:sz w:val="24"/>
          <w:szCs w:val="24"/>
        </w:rPr>
        <w:t>Explain:</w:t>
      </w:r>
    </w:p>
    <w:p w:rsidR="711D34C5" w:rsidP="711D34C5" w:rsidRDefault="711D34C5" w14:paraId="35D130C0" w14:textId="0BC4E74F">
      <w:pPr>
        <w:pStyle w:val="ListParagraph"/>
        <w:spacing w:before="240" w:beforeAutospacing="off" w:line="276" w:lineRule="auto"/>
        <w:rPr>
          <w:color w:val="auto"/>
          <w:sz w:val="24"/>
          <w:szCs w:val="24"/>
        </w:rPr>
      </w:pPr>
    </w:p>
    <w:p w:rsidR="00571698" w:rsidP="711D34C5" w:rsidRDefault="00571698" w14:paraId="45D5C786" w14:textId="2ACB306F">
      <w:pPr>
        <w:spacing w:line="276" w:lineRule="auto"/>
        <w:rPr>
          <w:b w:val="1"/>
          <w:bCs w:val="1"/>
          <w:color w:val="auto"/>
          <w:sz w:val="24"/>
          <w:szCs w:val="24"/>
        </w:rPr>
      </w:pPr>
    </w:p>
    <w:p w:rsidR="03420A45" w:rsidP="711D34C5" w:rsidRDefault="03420A45" w14:paraId="07CA279A" w14:textId="26FB5447">
      <w:pPr>
        <w:spacing w:line="276" w:lineRule="auto"/>
      </w:pPr>
      <w:r>
        <w:br w:type="page"/>
      </w:r>
    </w:p>
    <w:p w:rsidRPr="0006795E" w:rsidR="00981160" w:rsidP="711D34C5" w:rsidRDefault="00981160" w14:paraId="29DFB93B" w14:textId="5F562366">
      <w:pPr>
        <w:pStyle w:val="Heading1"/>
        <w:spacing w:after="240" w:afterAutospacing="off" w:line="276" w:lineRule="auto"/>
        <w:jc w:val="center"/>
        <w:rPr>
          <w:color w:val="auto"/>
          <w:sz w:val="28"/>
          <w:szCs w:val="28"/>
        </w:rPr>
      </w:pPr>
      <w:r w:rsidR="00981160">
        <w:rPr/>
        <w:t>ACTIVITY B</w:t>
      </w:r>
    </w:p>
    <w:p w:rsidR="00981160" w:rsidP="711D34C5" w:rsidRDefault="00981160" w14:paraId="51A9BC46" w14:textId="2E47A3E1">
      <w:pPr>
        <w:pStyle w:val="Heading2"/>
        <w:spacing w:line="276" w:lineRule="auto"/>
        <w:jc w:val="center"/>
        <w:rPr>
          <w:b w:val="1"/>
          <w:bCs w:val="1"/>
          <w:color w:val="auto"/>
        </w:rPr>
      </w:pPr>
      <w:r w:rsidRPr="711D34C5" w:rsidR="00981160">
        <w:rPr>
          <w:b w:val="1"/>
          <w:bCs w:val="1"/>
          <w:color w:val="auto"/>
        </w:rPr>
        <w:t>THE BILL OF RIGHTS</w:t>
      </w:r>
      <w:r w:rsidRPr="711D34C5" w:rsidR="61ED21B4">
        <w:rPr>
          <w:b w:val="1"/>
          <w:bCs w:val="1"/>
          <w:color w:val="auto"/>
        </w:rPr>
        <w:t xml:space="preserve">: </w:t>
      </w:r>
    </w:p>
    <w:p w:rsidR="00981160" w:rsidP="711D34C5" w:rsidRDefault="00981160" w14:paraId="3D2A811B" w14:textId="0F7AE06B">
      <w:pPr>
        <w:pStyle w:val="Heading2"/>
        <w:spacing w:after="240" w:afterAutospacing="off" w:line="276" w:lineRule="auto"/>
        <w:jc w:val="center"/>
        <w:rPr>
          <w:b w:val="1"/>
          <w:bCs w:val="1"/>
          <w:color w:val="auto"/>
        </w:rPr>
      </w:pPr>
      <w:r w:rsidRPr="711D34C5" w:rsidR="00981160">
        <w:rPr>
          <w:b w:val="1"/>
          <w:bCs w:val="1"/>
          <w:color w:val="auto"/>
        </w:rPr>
        <w:t>AMENDMENTS TO THE UNITED STATES CONSTITUTION</w:t>
      </w:r>
    </w:p>
    <w:p w:rsidR="00981160" w:rsidP="711D34C5" w:rsidRDefault="00981160" w14:paraId="19286C8E" w14:textId="74C9D879">
      <w:pPr>
        <w:pStyle w:val="Normal"/>
        <w:spacing w:line="276" w:lineRule="auto"/>
        <w:jc w:val="center"/>
        <w:rPr>
          <w:b w:val="1"/>
          <w:bCs w:val="1"/>
          <w:color w:val="auto"/>
          <w:sz w:val="24"/>
          <w:szCs w:val="24"/>
        </w:rPr>
      </w:pPr>
      <w:r w:rsidRPr="711D34C5" w:rsidR="00981160">
        <w:rPr>
          <w:sz w:val="24"/>
          <w:szCs w:val="24"/>
        </w:rPr>
        <w:t>[A Cloze Activity]</w:t>
      </w:r>
    </w:p>
    <w:p w:rsidR="00981160" w:rsidP="711D34C5" w:rsidRDefault="00981160" w14:paraId="307257D8" w14:textId="52D210F5">
      <w:pPr>
        <w:pStyle w:val="Normal"/>
        <w:spacing w:before="240" w:beforeAutospacing="off" w:line="276" w:lineRule="auto"/>
        <w:ind w:firstLine="720"/>
        <w:rPr>
          <w:color w:val="auto"/>
          <w:sz w:val="24"/>
          <w:szCs w:val="24"/>
        </w:rPr>
      </w:pPr>
      <w:r w:rsidRPr="711D34C5" w:rsidR="00981160">
        <w:rPr>
          <w:sz w:val="24"/>
          <w:szCs w:val="24"/>
        </w:rPr>
        <w:t>We will be continuing our study of the Bill of Rights by reviewing those amendments previously discussed</w:t>
      </w:r>
      <w:r w:rsidRPr="711D34C5" w:rsidR="00981160">
        <w:rPr>
          <w:sz w:val="24"/>
          <w:szCs w:val="24"/>
        </w:rPr>
        <w:t xml:space="preserve">.  </w:t>
      </w:r>
      <w:r w:rsidRPr="711D34C5" w:rsidR="00981160">
        <w:rPr>
          <w:sz w:val="24"/>
          <w:szCs w:val="24"/>
        </w:rPr>
        <w:t>There are missing words, though, that you will need to fill in</w:t>
      </w:r>
      <w:r w:rsidRPr="711D34C5" w:rsidR="7A72F849">
        <w:rPr>
          <w:sz w:val="24"/>
          <w:szCs w:val="24"/>
        </w:rPr>
        <w:t xml:space="preserve"> within the bracket</w:t>
      </w:r>
      <w:r w:rsidRPr="711D34C5" w:rsidR="30359F63">
        <w:rPr>
          <w:sz w:val="24"/>
          <w:szCs w:val="24"/>
        </w:rPr>
        <w:t>ed spaces</w:t>
      </w:r>
      <w:r w:rsidRPr="711D34C5" w:rsidR="00981160">
        <w:rPr>
          <w:sz w:val="24"/>
          <w:szCs w:val="24"/>
        </w:rPr>
        <w:t>. Do not look at your text or notes to find the missing words but read the surrounding text to find a word that makes sense</w:t>
      </w:r>
      <w:r w:rsidRPr="711D34C5" w:rsidR="00981160">
        <w:rPr>
          <w:sz w:val="24"/>
          <w:szCs w:val="24"/>
        </w:rPr>
        <w:t xml:space="preserve">.  </w:t>
      </w:r>
      <w:r w:rsidRPr="711D34C5" w:rsidR="00981160">
        <w:rPr>
          <w:sz w:val="24"/>
          <w:szCs w:val="24"/>
        </w:rPr>
        <w:t>You may not find the exact missing word but think about the purpose of the Bill of Rights to find a word that would complete the meaning.</w:t>
      </w:r>
    </w:p>
    <w:p w:rsidR="00981160" w:rsidP="711D34C5" w:rsidRDefault="00981160" w14:paraId="2DA0CDEA" w14:textId="77777777">
      <w:pPr>
        <w:pStyle w:val="Normal"/>
        <w:spacing w:line="276" w:lineRule="auto"/>
      </w:pPr>
    </w:p>
    <w:p w:rsidR="00981160" w:rsidP="711D34C5" w:rsidRDefault="00981160" w14:paraId="143F00C7" w14:textId="44EBCF8A">
      <w:pPr>
        <w:pStyle w:val="Heading3"/>
        <w:spacing w:line="276" w:lineRule="auto"/>
        <w:rPr>
          <w:b w:val="1"/>
          <w:bCs w:val="1"/>
          <w:color w:val="auto"/>
        </w:rPr>
      </w:pPr>
      <w:r w:rsidR="00981160">
        <w:rPr/>
        <w:t>Amendment I</w:t>
      </w:r>
    </w:p>
    <w:p w:rsidR="00981160" w:rsidP="711D34C5" w:rsidRDefault="00981160" w14:paraId="595B0BBC" w14:textId="6D3BAEB7">
      <w:pPr>
        <w:pStyle w:val="Normal"/>
        <w:spacing w:before="240" w:beforeAutospacing="off" w:line="480" w:lineRule="auto"/>
        <w:ind w:left="720"/>
        <w:rPr>
          <w:sz w:val="24"/>
          <w:szCs w:val="24"/>
        </w:rPr>
      </w:pPr>
      <w:r w:rsidRPr="711D34C5" w:rsidR="00981160">
        <w:rPr>
          <w:sz w:val="24"/>
          <w:szCs w:val="24"/>
        </w:rPr>
        <w:t xml:space="preserve">Congress shall make no </w:t>
      </w:r>
      <w:r w:rsidRPr="711D34C5" w:rsidR="4F5BD442">
        <w:rPr>
          <w:sz w:val="24"/>
          <w:szCs w:val="24"/>
        </w:rPr>
        <w:t>[</w:t>
      </w:r>
      <w:r w:rsidRPr="711D34C5" w:rsidR="2B8641D4">
        <w:rPr>
          <w:sz w:val="24"/>
          <w:szCs w:val="24"/>
        </w:rPr>
        <w:t xml:space="preserve">1.                 </w:t>
      </w:r>
      <w:r w:rsidRPr="711D34C5" w:rsidR="0ABB1DE5">
        <w:rPr>
          <w:sz w:val="24"/>
          <w:szCs w:val="24"/>
        </w:rPr>
        <w:t xml:space="preserve">                        </w:t>
      </w:r>
      <w:r w:rsidRPr="711D34C5" w:rsidR="12C27D59">
        <w:rPr>
          <w:sz w:val="24"/>
          <w:szCs w:val="24"/>
        </w:rPr>
        <w:t xml:space="preserve">           </w:t>
      </w:r>
      <w:r w:rsidRPr="711D34C5" w:rsidR="0ABB1DE5">
        <w:rPr>
          <w:sz w:val="24"/>
          <w:szCs w:val="24"/>
        </w:rPr>
        <w:t>]</w:t>
      </w:r>
      <w:r w:rsidRPr="711D34C5" w:rsidR="00981160">
        <w:rPr>
          <w:sz w:val="24"/>
          <w:szCs w:val="24"/>
        </w:rPr>
        <w:t xml:space="preserve"> respecting an establishment of </w:t>
      </w:r>
      <w:r w:rsidRPr="711D34C5" w:rsidR="2F1BBB00">
        <w:rPr>
          <w:sz w:val="24"/>
          <w:szCs w:val="24"/>
        </w:rPr>
        <w:t>[</w:t>
      </w:r>
      <w:r w:rsidRPr="711D34C5" w:rsidR="5B10D724">
        <w:rPr>
          <w:sz w:val="24"/>
          <w:szCs w:val="24"/>
        </w:rPr>
        <w:t>2.</w:t>
      </w:r>
      <w:r w:rsidRPr="711D34C5" w:rsidR="2F1BBB00">
        <w:rPr>
          <w:sz w:val="24"/>
          <w:szCs w:val="24"/>
        </w:rPr>
        <w:t xml:space="preserve">                           </w:t>
      </w:r>
      <w:r w:rsidRPr="711D34C5" w:rsidR="3887055D">
        <w:rPr>
          <w:sz w:val="24"/>
          <w:szCs w:val="24"/>
        </w:rPr>
        <w:t xml:space="preserve">        </w:t>
      </w:r>
      <w:r w:rsidRPr="711D34C5" w:rsidR="7E69F658">
        <w:rPr>
          <w:sz w:val="24"/>
          <w:szCs w:val="24"/>
        </w:rPr>
        <w:t xml:space="preserve">   </w:t>
      </w:r>
      <w:r w:rsidRPr="711D34C5" w:rsidR="3887055D">
        <w:rPr>
          <w:sz w:val="24"/>
          <w:szCs w:val="24"/>
        </w:rPr>
        <w:t xml:space="preserve"> </w:t>
      </w:r>
      <w:r w:rsidRPr="711D34C5" w:rsidR="250240BC">
        <w:rPr>
          <w:sz w:val="24"/>
          <w:szCs w:val="24"/>
        </w:rPr>
        <w:t xml:space="preserve">   </w:t>
      </w:r>
      <w:r w:rsidRPr="711D34C5" w:rsidR="2F1BBB00">
        <w:rPr>
          <w:sz w:val="24"/>
          <w:szCs w:val="24"/>
        </w:rPr>
        <w:t>]</w:t>
      </w:r>
      <w:r w:rsidRPr="711D34C5" w:rsidR="00981160">
        <w:rPr>
          <w:sz w:val="24"/>
          <w:szCs w:val="24"/>
        </w:rPr>
        <w:t>, or prohibiting the free</w:t>
      </w:r>
      <w:r w:rsidRPr="711D34C5" w:rsidR="77488F47">
        <w:rPr>
          <w:sz w:val="24"/>
          <w:szCs w:val="24"/>
        </w:rPr>
        <w:t xml:space="preserve"> [</w:t>
      </w:r>
      <w:r w:rsidRPr="711D34C5" w:rsidR="2EEB0545">
        <w:rPr>
          <w:sz w:val="24"/>
          <w:szCs w:val="24"/>
        </w:rPr>
        <w:t>3.</w:t>
      </w:r>
      <w:r w:rsidRPr="711D34C5" w:rsidR="77488F47">
        <w:rPr>
          <w:sz w:val="24"/>
          <w:szCs w:val="24"/>
        </w:rPr>
        <w:t xml:space="preserve">                                         </w:t>
      </w:r>
      <w:r w:rsidRPr="711D34C5" w:rsidR="7037FC7C">
        <w:rPr>
          <w:sz w:val="24"/>
          <w:szCs w:val="24"/>
        </w:rPr>
        <w:t xml:space="preserve"> </w:t>
      </w:r>
      <w:r w:rsidRPr="711D34C5" w:rsidR="77488F47">
        <w:rPr>
          <w:sz w:val="24"/>
          <w:szCs w:val="24"/>
        </w:rPr>
        <w:t xml:space="preserve">] </w:t>
      </w:r>
      <w:r w:rsidRPr="711D34C5" w:rsidR="00981160">
        <w:rPr>
          <w:sz w:val="24"/>
          <w:szCs w:val="24"/>
        </w:rPr>
        <w:t xml:space="preserve">thereof, or abridging the </w:t>
      </w:r>
      <w:r w:rsidRPr="711D34C5" w:rsidR="673C091F">
        <w:rPr>
          <w:sz w:val="24"/>
          <w:szCs w:val="24"/>
        </w:rPr>
        <w:t xml:space="preserve">[4.                                               </w:t>
      </w:r>
      <w:r w:rsidRPr="711D34C5" w:rsidR="2E094697">
        <w:rPr>
          <w:sz w:val="24"/>
          <w:szCs w:val="24"/>
        </w:rPr>
        <w:t xml:space="preserve">             </w:t>
      </w:r>
      <w:r w:rsidRPr="711D34C5" w:rsidR="673C091F">
        <w:rPr>
          <w:sz w:val="24"/>
          <w:szCs w:val="24"/>
        </w:rPr>
        <w:t>]</w:t>
      </w:r>
      <w:r w:rsidRPr="711D34C5" w:rsidR="00981160">
        <w:rPr>
          <w:sz w:val="24"/>
          <w:szCs w:val="24"/>
        </w:rPr>
        <w:t xml:space="preserve"> of</w:t>
      </w:r>
      <w:r w:rsidRPr="711D34C5" w:rsidR="4E0CC115">
        <w:rPr>
          <w:sz w:val="24"/>
          <w:szCs w:val="24"/>
        </w:rPr>
        <w:t xml:space="preserve"> </w:t>
      </w:r>
      <w:r w:rsidRPr="711D34C5" w:rsidR="00981160">
        <w:rPr>
          <w:sz w:val="24"/>
          <w:szCs w:val="24"/>
        </w:rPr>
        <w:t>speech, or of the press, or the</w:t>
      </w:r>
      <w:r w:rsidRPr="711D34C5" w:rsidR="03E30031">
        <w:rPr>
          <w:sz w:val="24"/>
          <w:szCs w:val="24"/>
        </w:rPr>
        <w:t xml:space="preserve"> </w:t>
      </w:r>
    </w:p>
    <w:p w:rsidR="00981160" w:rsidP="711D34C5" w:rsidRDefault="00981160" w14:paraId="31C908A1" w14:textId="6FEF5E70">
      <w:pPr>
        <w:pStyle w:val="Normal"/>
        <w:spacing w:before="240" w:beforeAutospacing="off" w:line="480" w:lineRule="auto"/>
        <w:ind w:left="720"/>
        <w:rPr>
          <w:sz w:val="24"/>
          <w:szCs w:val="24"/>
        </w:rPr>
      </w:pPr>
      <w:r w:rsidRPr="711D34C5" w:rsidR="0E6304AF">
        <w:rPr>
          <w:sz w:val="24"/>
          <w:szCs w:val="24"/>
        </w:rPr>
        <w:t xml:space="preserve">[5.                   </w:t>
      </w:r>
      <w:r w:rsidRPr="711D34C5" w:rsidR="66B6A0A2">
        <w:rPr>
          <w:sz w:val="24"/>
          <w:szCs w:val="24"/>
        </w:rPr>
        <w:t xml:space="preserve">                      </w:t>
      </w:r>
      <w:r w:rsidRPr="711D34C5" w:rsidR="0E6304AF">
        <w:rPr>
          <w:sz w:val="24"/>
          <w:szCs w:val="24"/>
        </w:rPr>
        <w:t xml:space="preserve"> ] </w:t>
      </w:r>
      <w:r w:rsidRPr="711D34C5" w:rsidR="00981160">
        <w:rPr>
          <w:sz w:val="24"/>
          <w:szCs w:val="24"/>
        </w:rPr>
        <w:t xml:space="preserve">of the people to assemble, and to </w:t>
      </w:r>
      <w:r w:rsidRPr="711D34C5" w:rsidR="4C669A5B">
        <w:rPr>
          <w:sz w:val="24"/>
          <w:szCs w:val="24"/>
        </w:rPr>
        <w:t>[6.                                          ]</w:t>
      </w:r>
      <w:r w:rsidRPr="711D34C5" w:rsidR="00981160">
        <w:rPr>
          <w:sz w:val="24"/>
          <w:szCs w:val="24"/>
        </w:rPr>
        <w:t xml:space="preserve"> the Government for a redress of grievances.</w:t>
      </w:r>
    </w:p>
    <w:p w:rsidR="00981160" w:rsidP="711D34C5" w:rsidRDefault="00981160" w14:paraId="085CC7E2" w14:textId="77777777">
      <w:pPr>
        <w:pStyle w:val="Heading3"/>
        <w:spacing w:line="276" w:lineRule="auto"/>
        <w:rPr>
          <w:b w:val="1"/>
          <w:bCs w:val="1"/>
          <w:color w:val="auto"/>
        </w:rPr>
      </w:pPr>
      <w:r w:rsidR="00981160">
        <w:rPr/>
        <w:t>Amendment II</w:t>
      </w:r>
    </w:p>
    <w:p w:rsidR="00981160" w:rsidP="711D34C5" w:rsidRDefault="00981160" w14:paraId="6A6CCFD6" w14:textId="7662EE29">
      <w:pPr>
        <w:pStyle w:val="Normal"/>
        <w:spacing w:before="240" w:beforeAutospacing="off" w:line="480" w:lineRule="auto"/>
        <w:ind w:left="720"/>
        <w:rPr>
          <w:sz w:val="24"/>
          <w:szCs w:val="24"/>
        </w:rPr>
      </w:pPr>
      <w:r w:rsidRPr="711D34C5" w:rsidR="00981160">
        <w:rPr>
          <w:sz w:val="24"/>
          <w:szCs w:val="24"/>
        </w:rPr>
        <w:t xml:space="preserve">A well-regulated </w:t>
      </w:r>
      <w:r w:rsidRPr="711D34C5" w:rsidR="44183AAE">
        <w:rPr>
          <w:sz w:val="24"/>
          <w:szCs w:val="24"/>
        </w:rPr>
        <w:t xml:space="preserve">[7. </w:t>
      </w:r>
      <w:r w:rsidRPr="711D34C5" w:rsidR="1AEAA623">
        <w:rPr>
          <w:sz w:val="24"/>
          <w:szCs w:val="24"/>
        </w:rPr>
        <w:t xml:space="preserve">                             </w:t>
      </w:r>
      <w:r w:rsidRPr="711D34C5" w:rsidR="1AEAA623">
        <w:rPr>
          <w:sz w:val="24"/>
          <w:szCs w:val="24"/>
        </w:rPr>
        <w:t xml:space="preserve">  ]</w:t>
      </w:r>
      <w:r w:rsidRPr="711D34C5" w:rsidR="00981160">
        <w:rPr>
          <w:sz w:val="24"/>
          <w:szCs w:val="24"/>
        </w:rPr>
        <w:t xml:space="preserve">, being necessary to the </w:t>
      </w:r>
      <w:r w:rsidRPr="711D34C5" w:rsidR="62DCE7BF">
        <w:rPr>
          <w:sz w:val="24"/>
          <w:szCs w:val="24"/>
        </w:rPr>
        <w:t>[8.</w:t>
      </w:r>
      <w:r w:rsidRPr="711D34C5" w:rsidR="3A92735F">
        <w:rPr>
          <w:sz w:val="24"/>
          <w:szCs w:val="24"/>
        </w:rPr>
        <w:t xml:space="preserve">                                      </w:t>
      </w:r>
      <w:r w:rsidRPr="711D34C5" w:rsidR="3A92735F">
        <w:rPr>
          <w:sz w:val="24"/>
          <w:szCs w:val="24"/>
        </w:rPr>
        <w:t xml:space="preserve">  ]</w:t>
      </w:r>
      <w:r w:rsidRPr="711D34C5" w:rsidR="62DCE7BF">
        <w:rPr>
          <w:sz w:val="24"/>
          <w:szCs w:val="24"/>
        </w:rPr>
        <w:t xml:space="preserve"> </w:t>
      </w:r>
      <w:r w:rsidRPr="711D34C5" w:rsidR="00981160">
        <w:rPr>
          <w:sz w:val="24"/>
          <w:szCs w:val="24"/>
        </w:rPr>
        <w:t xml:space="preserve">of a free State, the right of the people to keep and bear </w:t>
      </w:r>
      <w:r w:rsidRPr="711D34C5" w:rsidR="59C55E51">
        <w:rPr>
          <w:sz w:val="24"/>
          <w:szCs w:val="24"/>
        </w:rPr>
        <w:t>[9.                                                   ]</w:t>
      </w:r>
      <w:r w:rsidRPr="711D34C5" w:rsidR="00981160">
        <w:rPr>
          <w:sz w:val="24"/>
          <w:szCs w:val="24"/>
        </w:rPr>
        <w:t>, shall not be infringed.</w:t>
      </w:r>
    </w:p>
    <w:p w:rsidR="00981160" w:rsidP="711D34C5" w:rsidRDefault="00981160" w14:paraId="6B6E416C" w14:textId="77777777">
      <w:pPr>
        <w:pStyle w:val="Heading3"/>
        <w:spacing w:line="276" w:lineRule="auto"/>
        <w:rPr>
          <w:b w:val="1"/>
          <w:bCs w:val="1"/>
          <w:color w:val="auto"/>
        </w:rPr>
      </w:pPr>
      <w:r w:rsidR="00981160">
        <w:rPr/>
        <w:t>Amendment III</w:t>
      </w:r>
    </w:p>
    <w:p w:rsidRPr="00A54F99" w:rsidR="00981160" w:rsidP="711D34C5" w:rsidRDefault="00981160" w14:paraId="7FD0AFA9" w14:textId="40CB065F">
      <w:pPr>
        <w:pStyle w:val="Normal"/>
        <w:spacing w:before="240" w:beforeAutospacing="off" w:line="480" w:lineRule="auto"/>
        <w:ind w:left="720"/>
        <w:rPr>
          <w:sz w:val="24"/>
          <w:szCs w:val="24"/>
        </w:rPr>
      </w:pPr>
      <w:r w:rsidRPr="711D34C5" w:rsidR="00981160">
        <w:rPr>
          <w:sz w:val="24"/>
          <w:szCs w:val="24"/>
        </w:rPr>
        <w:t xml:space="preserve">No </w:t>
      </w:r>
      <w:r w:rsidRPr="711D34C5" w:rsidR="61075293">
        <w:rPr>
          <w:sz w:val="24"/>
          <w:szCs w:val="24"/>
        </w:rPr>
        <w:t xml:space="preserve">[10.                                                     </w:t>
      </w:r>
      <w:r w:rsidRPr="711D34C5" w:rsidR="130AA91D">
        <w:rPr>
          <w:sz w:val="24"/>
          <w:szCs w:val="24"/>
        </w:rPr>
        <w:t xml:space="preserve">       </w:t>
      </w:r>
      <w:r w:rsidRPr="711D34C5" w:rsidR="61075293">
        <w:rPr>
          <w:sz w:val="24"/>
          <w:szCs w:val="24"/>
        </w:rPr>
        <w:t xml:space="preserve">  ]</w:t>
      </w:r>
      <w:r w:rsidRPr="711D34C5" w:rsidR="61075293">
        <w:rPr>
          <w:sz w:val="24"/>
          <w:szCs w:val="24"/>
        </w:rPr>
        <w:t xml:space="preserve"> </w:t>
      </w:r>
      <w:r w:rsidRPr="711D34C5" w:rsidR="00981160">
        <w:rPr>
          <w:sz w:val="24"/>
          <w:szCs w:val="24"/>
        </w:rPr>
        <w:t xml:space="preserve">shall, in time of peace be quartered in any </w:t>
      </w:r>
      <w:r w:rsidRPr="711D34C5" w:rsidR="7C6F4BF6">
        <w:rPr>
          <w:sz w:val="24"/>
          <w:szCs w:val="24"/>
        </w:rPr>
        <w:t xml:space="preserve">[11.              </w:t>
      </w:r>
      <w:r w:rsidRPr="711D34C5" w:rsidR="6F1026FA">
        <w:rPr>
          <w:sz w:val="24"/>
          <w:szCs w:val="24"/>
        </w:rPr>
        <w:t xml:space="preserve">                                             </w:t>
      </w:r>
      <w:r w:rsidRPr="711D34C5" w:rsidR="6F1026FA">
        <w:rPr>
          <w:sz w:val="24"/>
          <w:szCs w:val="24"/>
        </w:rPr>
        <w:t xml:space="preserve">  ]</w:t>
      </w:r>
      <w:r w:rsidRPr="711D34C5" w:rsidR="00981160">
        <w:rPr>
          <w:sz w:val="24"/>
          <w:szCs w:val="24"/>
        </w:rPr>
        <w:t xml:space="preserve">, without the consent of the Owner, nor in time of </w:t>
      </w:r>
      <w:r w:rsidRPr="711D34C5" w:rsidR="4B40B9EE">
        <w:rPr>
          <w:sz w:val="24"/>
          <w:szCs w:val="24"/>
        </w:rPr>
        <w:t>[12.                                            ]</w:t>
      </w:r>
      <w:r w:rsidRPr="711D34C5" w:rsidR="00981160">
        <w:rPr>
          <w:sz w:val="24"/>
          <w:szCs w:val="24"/>
        </w:rPr>
        <w:t>, but in a manner to be prescribed by law.</w:t>
      </w:r>
    </w:p>
    <w:p w:rsidRPr="007D0348" w:rsidR="00981160" w:rsidP="711D34C5" w:rsidRDefault="00981160" w14:paraId="03EFE819" w14:textId="77777777">
      <w:pPr>
        <w:pStyle w:val="NoSpacing"/>
        <w:spacing w:line="276" w:lineRule="auto"/>
        <w:rPr>
          <w:color w:val="auto"/>
        </w:rPr>
      </w:pPr>
    </w:p>
    <w:p w:rsidRPr="007D0348" w:rsidR="00981160" w:rsidP="711D34C5" w:rsidRDefault="00981160" w14:paraId="25A7CABF" w14:textId="77777777">
      <w:pPr>
        <w:spacing w:line="276" w:lineRule="auto"/>
        <w:jc w:val="center"/>
        <w:rPr>
          <w:b w:val="1"/>
          <w:bCs w:val="1"/>
          <w:color w:val="auto"/>
        </w:rPr>
      </w:pPr>
    </w:p>
    <w:p w:rsidRPr="00571698" w:rsidR="00981160" w:rsidP="711D34C5" w:rsidRDefault="00981160" w14:paraId="2182B99B" w14:textId="77777777">
      <w:pPr>
        <w:spacing w:line="276" w:lineRule="auto"/>
        <w:jc w:val="center"/>
        <w:rPr>
          <w:b w:val="1"/>
          <w:bCs w:val="1"/>
          <w:color w:val="auto"/>
          <w:sz w:val="24"/>
          <w:szCs w:val="24"/>
        </w:rPr>
      </w:pPr>
    </w:p>
    <w:sectPr w:rsidRPr="00571698" w:rsidR="00981160">
      <w:pgSz w:w="12240" w:h="15840" w:orient="portrait"/>
      <w:pgMar w:top="1440" w:right="1440" w:bottom="1440" w:left="1440" w:header="720" w:footer="720" w:gutter="0"/>
      <w:cols w:space="720"/>
      <w:docGrid w:linePitch="360"/>
      <w:headerReference w:type="default" r:id="Rf7ad5563f1e64026"/>
      <w:footerReference w:type="default" r:id="R7b7db3ee4f8d4ec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020" w:rsidP="00CB0020" w:rsidRDefault="00CB0020" w14:paraId="01F6997D" w14:textId="77777777">
      <w:pPr>
        <w:spacing w:after="0" w:line="240" w:lineRule="auto"/>
      </w:pPr>
      <w:r>
        <w:separator/>
      </w:r>
    </w:p>
  </w:endnote>
  <w:endnote w:type="continuationSeparator" w:id="0">
    <w:p w:rsidR="00CB0020" w:rsidP="00CB0020" w:rsidRDefault="00CB0020" w14:paraId="1478C2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r="http://schemas.openxmlformats.org/officeDocument/2006/relationships" xmlns:w="http://schemas.openxmlformats.org/wordprocessingml/2006/main">
  <w:p w:rsidR="03420A45" w:rsidP="03420A45" w:rsidRDefault="03420A45" w14:paraId="14698282" w14:textId="6C756527">
    <w:pPr>
      <w:pStyle w:val="Footer"/>
      <w:bidi w:val="0"/>
      <w:rPr>
        <w:rFonts w:ascii="Arial" w:hAnsi="Arial" w:eastAsia="Arial" w:cs="Arial"/>
        <w:noProof w:val="0"/>
        <w:sz w:val="16"/>
        <w:szCs w:val="16"/>
        <w:lang w:val="en-US"/>
      </w:rPr>
    </w:pPr>
    <w:r w:rsidRPr="03420A45" w:rsidR="03420A45">
      <w:rPr>
        <w:rFonts w:ascii="Arial" w:hAnsi="Arial" w:eastAsia="Arial" w:cs="Arial"/>
        <w:b w:val="1"/>
        <w:bCs w:val="1"/>
        <w:noProof w:val="0"/>
        <w:sz w:val="16"/>
        <w:szCs w:val="16"/>
        <w:lang w:val="en-US"/>
      </w:rPr>
      <w:t xml:space="preserve">Attribution: </w:t>
    </w:r>
    <w:r w:rsidRPr="03420A45" w:rsidR="03420A45">
      <w:rPr>
        <w:rFonts w:ascii="Arial" w:hAnsi="Arial" w:eastAsia="Arial" w:cs="Arial"/>
        <w:noProof w:val="0"/>
        <w:sz w:val="16"/>
        <w:szCs w:val="16"/>
        <w:lang w:val="en-US"/>
      </w:rPr>
      <w:t xml:space="preserve">Haigler, Sharon. "Activating the Schemata [Resource]." </w:t>
    </w:r>
    <w:r w:rsidRPr="03420A45" w:rsidR="03420A45">
      <w:rPr>
        <w:rFonts w:ascii="Arial" w:hAnsi="Arial" w:eastAsia="Arial" w:cs="Arial"/>
        <w:i w:val="1"/>
        <w:iCs w:val="1"/>
        <w:noProof w:val="0"/>
        <w:sz w:val="16"/>
        <w:szCs w:val="16"/>
        <w:lang w:val="en-US"/>
      </w:rPr>
      <w:t>Strategies, Skills and Models for Student Success in Writing and Reading Comprehension</w:t>
    </w:r>
    <w:r w:rsidRPr="03420A45" w:rsidR="03420A45">
      <w:rPr>
        <w:rFonts w:ascii="Arial" w:hAnsi="Arial" w:eastAsia="Arial" w:cs="Arial"/>
        <w:noProof w:val="0"/>
        <w:sz w:val="16"/>
        <w:szCs w:val="16"/>
        <w:lang w:val="en-US"/>
      </w:rPr>
      <w:t>. College Station: Texas A&amp;M University, 2024. This work is licensed with a Creative Commons Attribution 4.0 International License (</w:t>
    </w:r>
    <w:hyperlink r:id="R6f2c922dd8c44005">
      <w:r w:rsidRPr="03420A45" w:rsidR="03420A45">
        <w:rPr>
          <w:rStyle w:val="Hyperlink"/>
          <w:rFonts w:ascii="Arial" w:hAnsi="Arial" w:eastAsia="Arial" w:cs="Arial"/>
          <w:noProof w:val="0"/>
          <w:sz w:val="16"/>
          <w:szCs w:val="16"/>
          <w:lang w:val="en-US"/>
        </w:rPr>
        <w:t>CC BY 4.0</w:t>
      </w:r>
    </w:hyperlink>
    <w:r w:rsidRPr="03420A45" w:rsidR="03420A45">
      <w:rPr>
        <w:rFonts w:ascii="Arial" w:hAnsi="Arial" w:eastAsia="Arial" w:cs="Arial"/>
        <w:noProof w:val="0"/>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020" w:rsidP="00CB0020" w:rsidRDefault="00CB0020" w14:paraId="16F2841E" w14:textId="77777777">
      <w:pPr>
        <w:spacing w:after="0" w:line="240" w:lineRule="auto"/>
      </w:pPr>
      <w:r>
        <w:separator/>
      </w:r>
    </w:p>
  </w:footnote>
  <w:footnote w:type="continuationSeparator" w:id="0">
    <w:p w:rsidR="00CB0020" w:rsidP="00CB0020" w:rsidRDefault="00CB0020" w14:paraId="6C27BF91"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p w:rsidR="03420A45" w:rsidP="03420A45" w:rsidRDefault="03420A45" w14:paraId="1389F9E0" w14:textId="6D194AB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A59"/>
    <w:multiLevelType w:val="multilevel"/>
    <w:tmpl w:val="D72AD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5662B3"/>
    <w:multiLevelType w:val="multilevel"/>
    <w:tmpl w:val="4FCA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CC6E9A"/>
    <w:multiLevelType w:val="multilevel"/>
    <w:tmpl w:val="A2E0F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B71EBD"/>
    <w:multiLevelType w:val="multilevel"/>
    <w:tmpl w:val="E890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405A33"/>
    <w:multiLevelType w:val="multilevel"/>
    <w:tmpl w:val="2E001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A56E0E"/>
    <w:multiLevelType w:val="multilevel"/>
    <w:tmpl w:val="9AFC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592BE2"/>
    <w:multiLevelType w:val="hybridMultilevel"/>
    <w:tmpl w:val="F9223D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FA0E0F"/>
    <w:multiLevelType w:val="multilevel"/>
    <w:tmpl w:val="FD8ED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F75A78"/>
    <w:multiLevelType w:val="multilevel"/>
    <w:tmpl w:val="EBFE2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140334"/>
    <w:multiLevelType w:val="hybridMultilevel"/>
    <w:tmpl w:val="19A8A6A0"/>
    <w:lvl w:ilvl="0" w:tplc="78AE3380">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num w:numId="1" w16cid:durableId="508449752">
    <w:abstractNumId w:val="9"/>
  </w:num>
  <w:num w:numId="2" w16cid:durableId="1242062001">
    <w:abstractNumId w:val="6"/>
  </w:num>
  <w:num w:numId="3" w16cid:durableId="281495672">
    <w:abstractNumId w:val="0"/>
  </w:num>
  <w:num w:numId="4" w16cid:durableId="1687059103">
    <w:abstractNumId w:val="1"/>
  </w:num>
  <w:num w:numId="5" w16cid:durableId="159122258">
    <w:abstractNumId w:val="2"/>
  </w:num>
  <w:num w:numId="6" w16cid:durableId="207646174">
    <w:abstractNumId w:val="7"/>
  </w:num>
  <w:num w:numId="7" w16cid:durableId="651300423">
    <w:abstractNumId w:val="5"/>
  </w:num>
  <w:num w:numId="8" w16cid:durableId="1684162418">
    <w:abstractNumId w:val="8"/>
  </w:num>
  <w:num w:numId="9" w16cid:durableId="820459497">
    <w:abstractNumId w:val="3"/>
  </w:num>
  <w:num w:numId="10" w16cid:durableId="461926602">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8"/>
    <w:rsid w:val="0004308C"/>
    <w:rsid w:val="000B12EF"/>
    <w:rsid w:val="00118CC0"/>
    <w:rsid w:val="001D589D"/>
    <w:rsid w:val="002A5EA9"/>
    <w:rsid w:val="0035389F"/>
    <w:rsid w:val="00353DD5"/>
    <w:rsid w:val="0036030D"/>
    <w:rsid w:val="004426E7"/>
    <w:rsid w:val="00571698"/>
    <w:rsid w:val="005B4CA9"/>
    <w:rsid w:val="00666406"/>
    <w:rsid w:val="007746A5"/>
    <w:rsid w:val="007D09F1"/>
    <w:rsid w:val="00806E8F"/>
    <w:rsid w:val="00890BBB"/>
    <w:rsid w:val="008D0C2D"/>
    <w:rsid w:val="00981160"/>
    <w:rsid w:val="00A60546"/>
    <w:rsid w:val="00B04C9B"/>
    <w:rsid w:val="00BA5150"/>
    <w:rsid w:val="00C35719"/>
    <w:rsid w:val="00CB0020"/>
    <w:rsid w:val="00D04F00"/>
    <w:rsid w:val="00D2667F"/>
    <w:rsid w:val="00DD3B73"/>
    <w:rsid w:val="00E740DD"/>
    <w:rsid w:val="00F33329"/>
    <w:rsid w:val="013B68B0"/>
    <w:rsid w:val="03420A45"/>
    <w:rsid w:val="03E30031"/>
    <w:rsid w:val="049D773E"/>
    <w:rsid w:val="07CD2A7A"/>
    <w:rsid w:val="099671CA"/>
    <w:rsid w:val="0ABB1DE5"/>
    <w:rsid w:val="0AF39065"/>
    <w:rsid w:val="0B04CB3C"/>
    <w:rsid w:val="0B0CB8C2"/>
    <w:rsid w:val="0B111915"/>
    <w:rsid w:val="0E6304AF"/>
    <w:rsid w:val="0E6DB0BA"/>
    <w:rsid w:val="0F85C944"/>
    <w:rsid w:val="12C27D59"/>
    <w:rsid w:val="130AA91D"/>
    <w:rsid w:val="19870C2B"/>
    <w:rsid w:val="1AAA74D6"/>
    <w:rsid w:val="1AEAA623"/>
    <w:rsid w:val="1C13AECA"/>
    <w:rsid w:val="1C67413B"/>
    <w:rsid w:val="1CDA85BC"/>
    <w:rsid w:val="1D801F26"/>
    <w:rsid w:val="1F71A186"/>
    <w:rsid w:val="20B7BFE8"/>
    <w:rsid w:val="21436510"/>
    <w:rsid w:val="214A64FF"/>
    <w:rsid w:val="21BAD400"/>
    <w:rsid w:val="250240BC"/>
    <w:rsid w:val="25A8F5AB"/>
    <w:rsid w:val="281048A2"/>
    <w:rsid w:val="28E2629E"/>
    <w:rsid w:val="2A5EA22E"/>
    <w:rsid w:val="2B3F3905"/>
    <w:rsid w:val="2B8641D4"/>
    <w:rsid w:val="2BB7E8C8"/>
    <w:rsid w:val="2E094697"/>
    <w:rsid w:val="2EEB0545"/>
    <w:rsid w:val="2F1BBB00"/>
    <w:rsid w:val="2FED31C8"/>
    <w:rsid w:val="30359F63"/>
    <w:rsid w:val="30D5D138"/>
    <w:rsid w:val="31A6223D"/>
    <w:rsid w:val="33B23842"/>
    <w:rsid w:val="33BF118E"/>
    <w:rsid w:val="36A6529F"/>
    <w:rsid w:val="38380A22"/>
    <w:rsid w:val="38422300"/>
    <w:rsid w:val="3887055D"/>
    <w:rsid w:val="38D8F597"/>
    <w:rsid w:val="3A1308F5"/>
    <w:rsid w:val="3A92735F"/>
    <w:rsid w:val="3C109659"/>
    <w:rsid w:val="3C191874"/>
    <w:rsid w:val="3D36C446"/>
    <w:rsid w:val="3D87315F"/>
    <w:rsid w:val="3DF02EB9"/>
    <w:rsid w:val="3F6CF4CA"/>
    <w:rsid w:val="40D0A401"/>
    <w:rsid w:val="41182AF2"/>
    <w:rsid w:val="415BB725"/>
    <w:rsid w:val="4198E13E"/>
    <w:rsid w:val="427FD7DD"/>
    <w:rsid w:val="44183AAE"/>
    <w:rsid w:val="49D409B0"/>
    <w:rsid w:val="4A93091E"/>
    <w:rsid w:val="4A9D4C7E"/>
    <w:rsid w:val="4B40B9EE"/>
    <w:rsid w:val="4C35B903"/>
    <w:rsid w:val="4C669A5B"/>
    <w:rsid w:val="4CC322C3"/>
    <w:rsid w:val="4D09423F"/>
    <w:rsid w:val="4D1295EB"/>
    <w:rsid w:val="4E0CC115"/>
    <w:rsid w:val="4F5BD442"/>
    <w:rsid w:val="4FC8CB88"/>
    <w:rsid w:val="537883C3"/>
    <w:rsid w:val="55145424"/>
    <w:rsid w:val="55258EFB"/>
    <w:rsid w:val="55DD5F3B"/>
    <w:rsid w:val="56CC8B5C"/>
    <w:rsid w:val="57DD8508"/>
    <w:rsid w:val="59B8FE74"/>
    <w:rsid w:val="59C55E51"/>
    <w:rsid w:val="59E7C547"/>
    <w:rsid w:val="5B10D724"/>
    <w:rsid w:val="5B8395A8"/>
    <w:rsid w:val="5EBB366A"/>
    <w:rsid w:val="5F34C573"/>
    <w:rsid w:val="60508ACB"/>
    <w:rsid w:val="605706CB"/>
    <w:rsid w:val="61075293"/>
    <w:rsid w:val="61ED21B4"/>
    <w:rsid w:val="61F2D72C"/>
    <w:rsid w:val="620C26AC"/>
    <w:rsid w:val="62DCE7BF"/>
    <w:rsid w:val="638EA78D"/>
    <w:rsid w:val="66B6A0A2"/>
    <w:rsid w:val="673C091F"/>
    <w:rsid w:val="686218B0"/>
    <w:rsid w:val="693CB346"/>
    <w:rsid w:val="6A1EA6ED"/>
    <w:rsid w:val="6BED9BFF"/>
    <w:rsid w:val="6BFCDD71"/>
    <w:rsid w:val="6D3589D3"/>
    <w:rsid w:val="6EB8FDF2"/>
    <w:rsid w:val="6F1026FA"/>
    <w:rsid w:val="7037FC7C"/>
    <w:rsid w:val="70CABF2E"/>
    <w:rsid w:val="71015978"/>
    <w:rsid w:val="711D34C5"/>
    <w:rsid w:val="714E755C"/>
    <w:rsid w:val="726187AD"/>
    <w:rsid w:val="73A4CB57"/>
    <w:rsid w:val="73C01DE1"/>
    <w:rsid w:val="758B857C"/>
    <w:rsid w:val="75FAF211"/>
    <w:rsid w:val="77488F47"/>
    <w:rsid w:val="79EBF462"/>
    <w:rsid w:val="7A72F849"/>
    <w:rsid w:val="7BC1EE0C"/>
    <w:rsid w:val="7C34D0EA"/>
    <w:rsid w:val="7C6F4BF6"/>
    <w:rsid w:val="7E69F658"/>
    <w:rsid w:val="7FD6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E746"/>
  <w15:chartTrackingRefBased/>
  <w15:docId w15:val="{898945D4-9A58-4907-9A27-F66E9B9381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B0020"/>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71698"/>
    <w:pPr>
      <w:spacing w:after="0" w:line="240" w:lineRule="auto"/>
    </w:pPr>
  </w:style>
  <w:style w:type="paragraph" w:styleId="ListParagraph">
    <w:name w:val="List Paragraph"/>
    <w:basedOn w:val="Normal"/>
    <w:uiPriority w:val="34"/>
    <w:qFormat/>
    <w:rsid w:val="0036030D"/>
    <w:pPr>
      <w:ind w:left="720"/>
      <w:contextualSpacing/>
    </w:pPr>
  </w:style>
  <w:style w:type="paragraph" w:styleId="Header">
    <w:name w:val="header"/>
    <w:basedOn w:val="Normal"/>
    <w:link w:val="HeaderChar"/>
    <w:uiPriority w:val="99"/>
    <w:unhideWhenUsed/>
    <w:rsid w:val="00CB00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0020"/>
  </w:style>
  <w:style w:type="paragraph" w:styleId="Footer">
    <w:name w:val="footer"/>
    <w:basedOn w:val="Normal"/>
    <w:link w:val="FooterChar"/>
    <w:uiPriority w:val="99"/>
    <w:unhideWhenUsed/>
    <w:rsid w:val="00CB00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0020"/>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eader" Target="header.xml" Id="Rf7ad5563f1e64026" /><Relationship Type="http://schemas.openxmlformats.org/officeDocument/2006/relationships/footer" Target="footer.xml" Id="R7b7db3ee4f8d4ecd" /></Relationships>
</file>

<file path=word/_rels/footer.xml.rels>&#65279;<?xml version="1.0" encoding="utf-8"?><Relationships xmlns="http://schemas.openxmlformats.org/package/2006/relationships"><Relationship Type="http://schemas.openxmlformats.org/officeDocument/2006/relationships/hyperlink" Target="https://creativecommons.org/licenses/by/4.0/" TargetMode="External" Id="R6f2c922dd8c4400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Haigler, Sharon W</dc:creator>
  <keywords/>
  <dc:description/>
  <lastModifiedBy>Perkins, Mary</lastModifiedBy>
  <revision>15</revision>
  <dcterms:created xsi:type="dcterms:W3CDTF">2023-06-29T22:08:00.0000000Z</dcterms:created>
  <dcterms:modified xsi:type="dcterms:W3CDTF">2024-07-23T01:01:21.2271311Z</dcterms:modified>
</coreProperties>
</file>